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B1" w:rsidRDefault="00D97213" w:rsidP="00B958B1">
      <w:pPr>
        <w:ind w:right="-562"/>
        <w:rPr>
          <w:rFonts w:cs="Arial"/>
          <w:b/>
          <w:sz w:val="28"/>
          <w:szCs w:val="28"/>
        </w:rPr>
      </w:pPr>
      <w:bookmarkStart w:id="0" w:name="_GoBack"/>
      <w:bookmarkEnd w:id="0"/>
      <w:r w:rsidRPr="004D1CCA">
        <w:rPr>
          <w:noProof/>
          <w:lang w:eastAsia="en-GB"/>
        </w:rPr>
        <w:drawing>
          <wp:anchor distT="0" distB="0" distL="114300" distR="114300" simplePos="0" relativeHeight="251659264" behindDoc="0" locked="0" layoutInCell="1" allowOverlap="1" wp14:anchorId="3E94A2F8" wp14:editId="59674D9D">
            <wp:simplePos x="0" y="0"/>
            <wp:positionH relativeFrom="margin">
              <wp:posOffset>7426325</wp:posOffset>
            </wp:positionH>
            <wp:positionV relativeFrom="paragraph">
              <wp:posOffset>-459740</wp:posOffset>
            </wp:positionV>
            <wp:extent cx="2162175" cy="78867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szCs w:val="28"/>
        </w:rPr>
        <w:t xml:space="preserve">Risk Assessment Form </w:t>
      </w:r>
      <w:r>
        <w:rPr>
          <w:rFonts w:cs="Arial"/>
          <w:b/>
          <w:sz w:val="28"/>
          <w:szCs w:val="28"/>
        </w:rPr>
        <w:tab/>
      </w:r>
      <w:r>
        <w:rPr>
          <w:rFonts w:cs="Arial"/>
          <w:b/>
          <w:sz w:val="28"/>
          <w:szCs w:val="28"/>
        </w:rPr>
        <w:tab/>
      </w:r>
    </w:p>
    <w:p w:rsidR="006C4E02" w:rsidRDefault="00D97213" w:rsidP="00B958B1">
      <w:pPr>
        <w:ind w:right="-562"/>
        <w:rPr>
          <w:rFonts w:cs="Arial"/>
          <w:b/>
          <w:sz w:val="28"/>
          <w:szCs w:val="28"/>
        </w:rPr>
      </w:pPr>
      <w:r>
        <w:rPr>
          <w:rFonts w:cs="Arial"/>
          <w:b/>
          <w:sz w:val="28"/>
          <w:szCs w:val="28"/>
        </w:rPr>
        <w:tab/>
      </w:r>
      <w:r>
        <w:rPr>
          <w:rFonts w:cs="Arial"/>
          <w:b/>
          <w:sz w:val="28"/>
          <w:szCs w:val="28"/>
        </w:rPr>
        <w:tab/>
      </w:r>
    </w:p>
    <w:p w:rsidR="00D97213" w:rsidRPr="00C4108A" w:rsidRDefault="00B958B1" w:rsidP="004E0749">
      <w:pPr>
        <w:tabs>
          <w:tab w:val="left" w:pos="1844"/>
        </w:tabs>
        <w:rPr>
          <w:rStyle w:val="Emphasis"/>
          <w:rFonts w:asciiTheme="minorHAnsi" w:eastAsiaTheme="minorHAnsi" w:hAnsiTheme="minorHAnsi" w:cstheme="minorHAnsi"/>
          <w:i w:val="0"/>
        </w:rPr>
      </w:pPr>
      <w:r w:rsidRPr="00C4108A">
        <w:rPr>
          <w:rStyle w:val="Emphasis"/>
          <w:rFonts w:asciiTheme="minorHAnsi" w:eastAsiaTheme="minorHAnsi" w:hAnsiTheme="minorHAnsi" w:cstheme="minorHAnsi"/>
          <w:i w:val="0"/>
        </w:rPr>
        <w:t>The following risk assessment is to be completed with/on behalf of the customers currently being provided with support by our supported living and respite services, who wish to visit, or be visited by, relatives/close ones in an outside space (as per revised government guidance, June 2020) . It is primarily intended for those who have been assessed as lacking capacity to make decisions in relation to visitor guidance/infection control measures, though can also be used to support those who have capacity to frame their thinking around visitors in a way that factors in all areas of managing the risks. The assessment should identify: the potential of harm for all living at the house; the potential for harm for the person the assessment refers to; the environmental factors (space, access, PPE  etc.); and, ultimately, whether the level of risk identified is  equalled or surpassed by the emotional benefit of accepting visitors.</w:t>
      </w:r>
    </w:p>
    <w:p w:rsidR="004E0749" w:rsidRPr="004E0749" w:rsidRDefault="004E0749" w:rsidP="004E0749">
      <w:pPr>
        <w:tabs>
          <w:tab w:val="left" w:pos="1844"/>
        </w:tabs>
        <w:rPr>
          <w:rFonts w:asciiTheme="minorHAnsi" w:eastAsiaTheme="minorHAnsi" w:hAnsiTheme="minorHAnsi" w:cstheme="minorBidi"/>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9"/>
        <w:gridCol w:w="2492"/>
        <w:gridCol w:w="1948"/>
        <w:gridCol w:w="746"/>
        <w:gridCol w:w="214"/>
        <w:gridCol w:w="1560"/>
        <w:gridCol w:w="1201"/>
        <w:gridCol w:w="2269"/>
        <w:gridCol w:w="971"/>
        <w:gridCol w:w="1560"/>
      </w:tblGrid>
      <w:tr w:rsidR="00FA0736" w:rsidRPr="00FA0736" w:rsidTr="00134549">
        <w:tc>
          <w:tcPr>
            <w:tcW w:w="7439" w:type="dxa"/>
            <w:gridSpan w:val="5"/>
            <w:shd w:val="clear" w:color="auto" w:fill="D9D9D9" w:themeFill="background1" w:themeFillShade="D9"/>
          </w:tcPr>
          <w:p w:rsidR="003A25B5" w:rsidRPr="00FA0736" w:rsidRDefault="009434EA" w:rsidP="00B958B1">
            <w:pPr>
              <w:spacing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 xml:space="preserve">SERVICE:    </w:t>
            </w:r>
          </w:p>
        </w:tc>
        <w:tc>
          <w:tcPr>
            <w:tcW w:w="7561" w:type="dxa"/>
            <w:gridSpan w:val="5"/>
            <w:shd w:val="clear" w:color="auto" w:fill="D9D9D9" w:themeFill="background1" w:themeFillShade="D9"/>
          </w:tcPr>
          <w:p w:rsidR="003A25B5" w:rsidRPr="00FA0736" w:rsidRDefault="003A25B5" w:rsidP="00B958B1">
            <w:pPr>
              <w:spacing w:before="60"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LOCATION:</w:t>
            </w:r>
            <w:r w:rsidR="00411C03" w:rsidRPr="00FA0736">
              <w:rPr>
                <w:rFonts w:asciiTheme="minorHAnsi" w:hAnsiTheme="minorHAnsi" w:cstheme="minorHAnsi"/>
                <w:b/>
                <w:color w:val="000000" w:themeColor="text1"/>
                <w:sz w:val="24"/>
                <w:szCs w:val="24"/>
              </w:rPr>
              <w:t xml:space="preserve">  </w:t>
            </w:r>
          </w:p>
        </w:tc>
      </w:tr>
      <w:tr w:rsidR="00FA0736" w:rsidRPr="00FA0736" w:rsidTr="001A6348">
        <w:trPr>
          <w:trHeight w:val="154"/>
        </w:trPr>
        <w:tc>
          <w:tcPr>
            <w:tcW w:w="15000" w:type="dxa"/>
            <w:gridSpan w:val="10"/>
          </w:tcPr>
          <w:p w:rsidR="00134549" w:rsidRDefault="003A25B5" w:rsidP="00B958B1">
            <w:pPr>
              <w:tabs>
                <w:tab w:val="left" w:pos="1844"/>
              </w:tabs>
              <w:rPr>
                <w:rFonts w:asciiTheme="minorHAnsi" w:hAnsiTheme="minorHAnsi" w:cstheme="minorHAnsi"/>
                <w:color w:val="000000" w:themeColor="text1"/>
                <w:sz w:val="24"/>
                <w:szCs w:val="24"/>
              </w:rPr>
            </w:pPr>
            <w:r w:rsidRPr="00FA0736">
              <w:rPr>
                <w:rFonts w:asciiTheme="minorHAnsi" w:hAnsiTheme="minorHAnsi" w:cstheme="minorHAnsi"/>
                <w:b/>
                <w:color w:val="000000" w:themeColor="text1"/>
                <w:sz w:val="24"/>
                <w:szCs w:val="24"/>
              </w:rPr>
              <w:t>ACTIVITY:</w:t>
            </w:r>
            <w:r w:rsidR="00411C03" w:rsidRPr="00FA0736">
              <w:rPr>
                <w:rFonts w:asciiTheme="minorHAnsi" w:hAnsiTheme="minorHAnsi" w:cstheme="minorHAnsi"/>
                <w:color w:val="000000" w:themeColor="text1"/>
                <w:sz w:val="24"/>
                <w:szCs w:val="24"/>
              </w:rPr>
              <w:t xml:space="preserve">   </w:t>
            </w:r>
            <w:r w:rsidR="004A5C6B" w:rsidRPr="00FA0736">
              <w:rPr>
                <w:rFonts w:asciiTheme="minorHAnsi" w:hAnsiTheme="minorHAnsi" w:cstheme="minorHAnsi"/>
                <w:color w:val="000000" w:themeColor="text1"/>
                <w:sz w:val="24"/>
                <w:szCs w:val="24"/>
              </w:rPr>
              <w:t xml:space="preserve"> </w:t>
            </w:r>
          </w:p>
          <w:p w:rsidR="004E0749" w:rsidRPr="00E44CBC" w:rsidRDefault="00134549" w:rsidP="004E0749">
            <w:pPr>
              <w:tabs>
                <w:tab w:val="left" w:pos="1844"/>
              </w:tabs>
              <w:rPr>
                <w:rFonts w:asciiTheme="minorHAnsi" w:hAnsiTheme="minorHAnsi" w:cstheme="minorHAnsi"/>
                <w:b/>
                <w:color w:val="000000" w:themeColor="text1"/>
                <w:sz w:val="24"/>
                <w:szCs w:val="24"/>
              </w:rPr>
            </w:pPr>
            <w:r w:rsidRPr="00AF5DE9">
              <w:rPr>
                <w:rFonts w:asciiTheme="minorHAnsi" w:hAnsiTheme="minorHAnsi" w:cstheme="minorHAnsi"/>
                <w:b/>
                <w:color w:val="000000" w:themeColor="text1"/>
                <w:sz w:val="24"/>
                <w:szCs w:val="24"/>
              </w:rPr>
              <w:t>INSERT CUSTOMER NAME</w:t>
            </w:r>
            <w:r>
              <w:rPr>
                <w:rFonts w:asciiTheme="minorHAnsi" w:hAnsiTheme="minorHAnsi" w:cstheme="minorHAnsi"/>
                <w:color w:val="000000" w:themeColor="text1"/>
                <w:sz w:val="24"/>
                <w:szCs w:val="24"/>
              </w:rPr>
              <w:t xml:space="preserve"> - </w:t>
            </w:r>
            <w:r w:rsidR="00B958B1">
              <w:rPr>
                <w:rFonts w:asciiTheme="minorHAnsi" w:hAnsiTheme="minorHAnsi" w:cstheme="minorHAnsi"/>
                <w:color w:val="000000" w:themeColor="text1"/>
                <w:sz w:val="24"/>
                <w:szCs w:val="24"/>
              </w:rPr>
              <w:t xml:space="preserve">Family visiting customers in Supported Living and Respite/Crisis Services </w:t>
            </w:r>
            <w:r w:rsidR="00B958B1" w:rsidRPr="00B958B1">
              <w:rPr>
                <w:rFonts w:asciiTheme="minorHAnsi" w:hAnsiTheme="minorHAnsi" w:cstheme="minorHAnsi"/>
                <w:b/>
                <w:sz w:val="24"/>
                <w:szCs w:val="24"/>
              </w:rPr>
              <w:t>–</w:t>
            </w:r>
            <w:r w:rsidR="00B958B1" w:rsidRPr="00B958B1">
              <w:rPr>
                <w:rFonts w:asciiTheme="minorHAnsi" w:hAnsiTheme="minorHAnsi" w:cstheme="minorHAnsi"/>
                <w:sz w:val="24"/>
                <w:szCs w:val="24"/>
              </w:rPr>
              <w:t xml:space="preserve"> FOR INITIAL PERIOD OF TRANSITIONING FROM LOCKDOWN</w:t>
            </w:r>
          </w:p>
        </w:tc>
      </w:tr>
      <w:tr w:rsidR="00FA0736" w:rsidRPr="00FA0736" w:rsidTr="00134549">
        <w:trPr>
          <w:trHeight w:val="103"/>
        </w:trPr>
        <w:tc>
          <w:tcPr>
            <w:tcW w:w="4531" w:type="dxa"/>
            <w:gridSpan w:val="2"/>
            <w:shd w:val="clear" w:color="auto" w:fill="D9D9D9" w:themeFill="background1" w:themeFillShade="D9"/>
            <w:vAlign w:val="center"/>
          </w:tcPr>
          <w:p w:rsidR="003A25B5" w:rsidRPr="00FA0736" w:rsidRDefault="003A25B5" w:rsidP="00421D3B">
            <w:pPr>
              <w:spacing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Responsible Manager</w:t>
            </w:r>
          </w:p>
        </w:tc>
        <w:tc>
          <w:tcPr>
            <w:tcW w:w="1948" w:type="dxa"/>
            <w:vAlign w:val="center"/>
          </w:tcPr>
          <w:p w:rsidR="003A25B5" w:rsidRPr="00FA0736" w:rsidRDefault="003A25B5" w:rsidP="00421D3B">
            <w:pPr>
              <w:spacing w:after="60"/>
              <w:rPr>
                <w:rFonts w:asciiTheme="minorHAnsi" w:hAnsiTheme="minorHAnsi" w:cstheme="minorHAnsi"/>
                <w:color w:val="000000" w:themeColor="text1"/>
                <w:sz w:val="24"/>
                <w:szCs w:val="24"/>
              </w:rPr>
            </w:pPr>
          </w:p>
        </w:tc>
        <w:tc>
          <w:tcPr>
            <w:tcW w:w="2520" w:type="dxa"/>
            <w:gridSpan w:val="3"/>
            <w:vAlign w:val="center"/>
          </w:tcPr>
          <w:p w:rsidR="003A25B5" w:rsidRPr="00FA0736" w:rsidRDefault="003A25B5" w:rsidP="00421D3B">
            <w:pPr>
              <w:spacing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Signature</w:t>
            </w:r>
          </w:p>
        </w:tc>
        <w:tc>
          <w:tcPr>
            <w:tcW w:w="3470" w:type="dxa"/>
            <w:gridSpan w:val="2"/>
            <w:vAlign w:val="center"/>
          </w:tcPr>
          <w:p w:rsidR="003A25B5" w:rsidRPr="00FA0736" w:rsidRDefault="004C4BC6" w:rsidP="00421D3B">
            <w:pPr>
              <w:spacing w:before="60" w:after="6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Issue no:</w:t>
            </w:r>
            <w:r>
              <w:rPr>
                <w:rFonts w:asciiTheme="minorHAnsi" w:hAnsiTheme="minorHAnsi" w:cstheme="minorHAnsi"/>
                <w:b/>
                <w:color w:val="000000" w:themeColor="text1"/>
                <w:sz w:val="24"/>
                <w:szCs w:val="24"/>
              </w:rPr>
              <w:tab/>
            </w:r>
            <w:r>
              <w:rPr>
                <w:rFonts w:asciiTheme="minorHAnsi" w:hAnsiTheme="minorHAnsi" w:cstheme="minorHAnsi"/>
                <w:b/>
                <w:color w:val="000000" w:themeColor="text1"/>
                <w:sz w:val="24"/>
                <w:szCs w:val="24"/>
              </w:rPr>
              <w:tab/>
            </w:r>
            <w:r w:rsidR="00B958B1">
              <w:rPr>
                <w:rFonts w:asciiTheme="minorHAnsi" w:hAnsiTheme="minorHAnsi" w:cstheme="minorHAnsi"/>
                <w:b/>
                <w:color w:val="000000" w:themeColor="text1"/>
                <w:sz w:val="24"/>
                <w:szCs w:val="24"/>
              </w:rPr>
              <w:t>1</w:t>
            </w:r>
          </w:p>
        </w:tc>
        <w:tc>
          <w:tcPr>
            <w:tcW w:w="971" w:type="dxa"/>
            <w:shd w:val="clear" w:color="auto" w:fill="D9D9D9" w:themeFill="background1" w:themeFillShade="D9"/>
            <w:vAlign w:val="center"/>
          </w:tcPr>
          <w:p w:rsidR="003A25B5" w:rsidRPr="00FA0736" w:rsidRDefault="004C4BC6" w:rsidP="00421D3B">
            <w:pPr>
              <w:spacing w:before="60" w:after="6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Initial date:</w:t>
            </w:r>
          </w:p>
        </w:tc>
        <w:tc>
          <w:tcPr>
            <w:tcW w:w="1560" w:type="dxa"/>
            <w:vAlign w:val="center"/>
          </w:tcPr>
          <w:p w:rsidR="003A25B5" w:rsidRPr="00FA0736" w:rsidRDefault="003A25B5" w:rsidP="00421D3B">
            <w:pPr>
              <w:spacing w:before="60" w:after="60"/>
              <w:rPr>
                <w:rFonts w:asciiTheme="minorHAnsi" w:hAnsiTheme="minorHAnsi" w:cstheme="minorHAnsi"/>
                <w:b/>
                <w:color w:val="000000" w:themeColor="text1"/>
                <w:sz w:val="24"/>
                <w:szCs w:val="24"/>
              </w:rPr>
            </w:pPr>
          </w:p>
        </w:tc>
      </w:tr>
      <w:tr w:rsidR="00FA0736" w:rsidRPr="00FA0736" w:rsidTr="00134549">
        <w:trPr>
          <w:trHeight w:val="103"/>
        </w:trPr>
        <w:tc>
          <w:tcPr>
            <w:tcW w:w="2039" w:type="dxa"/>
            <w:shd w:val="clear" w:color="auto" w:fill="D9D9D9" w:themeFill="background1" w:themeFillShade="D9"/>
            <w:vAlign w:val="center"/>
          </w:tcPr>
          <w:p w:rsidR="003A25B5" w:rsidRPr="00FA0736" w:rsidRDefault="003A25B5" w:rsidP="00421D3B">
            <w:pPr>
              <w:spacing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Assessment by</w:t>
            </w:r>
          </w:p>
        </w:tc>
        <w:tc>
          <w:tcPr>
            <w:tcW w:w="2492" w:type="dxa"/>
            <w:vAlign w:val="center"/>
          </w:tcPr>
          <w:p w:rsidR="003A25B5" w:rsidRPr="00FA0736" w:rsidRDefault="003A25B5" w:rsidP="00421D3B">
            <w:pPr>
              <w:spacing w:after="60"/>
              <w:rPr>
                <w:rFonts w:asciiTheme="minorHAnsi" w:hAnsiTheme="minorHAnsi" w:cstheme="minorHAnsi"/>
                <w:b/>
                <w:color w:val="000000" w:themeColor="text1"/>
                <w:sz w:val="24"/>
                <w:szCs w:val="24"/>
              </w:rPr>
            </w:pPr>
          </w:p>
        </w:tc>
        <w:tc>
          <w:tcPr>
            <w:tcW w:w="1948" w:type="dxa"/>
            <w:vAlign w:val="center"/>
          </w:tcPr>
          <w:p w:rsidR="003A25B5" w:rsidRPr="00FA0736" w:rsidRDefault="003A25B5" w:rsidP="00421D3B">
            <w:pPr>
              <w:spacing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Signature</w:t>
            </w:r>
          </w:p>
        </w:tc>
        <w:tc>
          <w:tcPr>
            <w:tcW w:w="2520" w:type="dxa"/>
            <w:gridSpan w:val="3"/>
            <w:vAlign w:val="center"/>
          </w:tcPr>
          <w:p w:rsidR="003A25B5" w:rsidRPr="00FA0736" w:rsidRDefault="003A25B5" w:rsidP="00421D3B">
            <w:pPr>
              <w:spacing w:after="60"/>
              <w:rPr>
                <w:rFonts w:asciiTheme="minorHAnsi" w:hAnsiTheme="minorHAnsi" w:cstheme="minorHAnsi"/>
                <w:b/>
                <w:color w:val="000000" w:themeColor="text1"/>
                <w:sz w:val="24"/>
                <w:szCs w:val="24"/>
              </w:rPr>
            </w:pPr>
          </w:p>
        </w:tc>
        <w:tc>
          <w:tcPr>
            <w:tcW w:w="1201" w:type="dxa"/>
            <w:vAlign w:val="center"/>
          </w:tcPr>
          <w:p w:rsidR="003A25B5" w:rsidRPr="00FA0736" w:rsidRDefault="003A25B5" w:rsidP="00421D3B">
            <w:pPr>
              <w:spacing w:before="60"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Date</w:t>
            </w:r>
            <w:r w:rsidR="00421D3B">
              <w:rPr>
                <w:rFonts w:asciiTheme="minorHAnsi" w:hAnsiTheme="minorHAnsi" w:cstheme="minorHAnsi"/>
                <w:b/>
                <w:color w:val="000000" w:themeColor="text1"/>
                <w:sz w:val="24"/>
                <w:szCs w:val="24"/>
              </w:rPr>
              <w:t xml:space="preserve"> of this update</w:t>
            </w:r>
          </w:p>
        </w:tc>
        <w:tc>
          <w:tcPr>
            <w:tcW w:w="2269" w:type="dxa"/>
            <w:vAlign w:val="center"/>
          </w:tcPr>
          <w:p w:rsidR="003A25B5" w:rsidRPr="00FA0736" w:rsidRDefault="003A25B5" w:rsidP="00421D3B">
            <w:pPr>
              <w:spacing w:before="60" w:after="60"/>
              <w:rPr>
                <w:rFonts w:asciiTheme="minorHAnsi" w:hAnsiTheme="minorHAnsi" w:cstheme="minorHAnsi"/>
                <w:b/>
                <w:color w:val="000000" w:themeColor="text1"/>
                <w:sz w:val="24"/>
                <w:szCs w:val="24"/>
              </w:rPr>
            </w:pPr>
          </w:p>
        </w:tc>
        <w:tc>
          <w:tcPr>
            <w:tcW w:w="971" w:type="dxa"/>
            <w:shd w:val="clear" w:color="auto" w:fill="D9D9D9" w:themeFill="background1" w:themeFillShade="D9"/>
            <w:vAlign w:val="center"/>
          </w:tcPr>
          <w:p w:rsidR="003A25B5" w:rsidRPr="00FA0736" w:rsidRDefault="003A25B5" w:rsidP="00421D3B">
            <w:pPr>
              <w:spacing w:before="60" w:after="60"/>
              <w:rPr>
                <w:rFonts w:asciiTheme="minorHAnsi" w:hAnsiTheme="minorHAnsi" w:cstheme="minorHAnsi"/>
                <w:b/>
                <w:color w:val="000000" w:themeColor="text1"/>
                <w:sz w:val="24"/>
                <w:szCs w:val="24"/>
              </w:rPr>
            </w:pPr>
            <w:r w:rsidRPr="00FA0736">
              <w:rPr>
                <w:rFonts w:asciiTheme="minorHAnsi" w:hAnsiTheme="minorHAnsi" w:cstheme="minorHAnsi"/>
                <w:b/>
                <w:color w:val="000000" w:themeColor="text1"/>
                <w:sz w:val="24"/>
                <w:szCs w:val="24"/>
              </w:rPr>
              <w:t>Review Date</w:t>
            </w:r>
          </w:p>
        </w:tc>
        <w:tc>
          <w:tcPr>
            <w:tcW w:w="1560" w:type="dxa"/>
            <w:vAlign w:val="center"/>
          </w:tcPr>
          <w:p w:rsidR="003A25B5" w:rsidRPr="00FA0736" w:rsidRDefault="003A25B5" w:rsidP="00421D3B">
            <w:pPr>
              <w:spacing w:before="60" w:after="60"/>
              <w:rPr>
                <w:rFonts w:asciiTheme="minorHAnsi" w:hAnsiTheme="minorHAnsi" w:cstheme="minorHAnsi"/>
                <w:b/>
                <w:color w:val="000000" w:themeColor="text1"/>
                <w:sz w:val="24"/>
                <w:szCs w:val="24"/>
              </w:rPr>
            </w:pPr>
          </w:p>
        </w:tc>
      </w:tr>
      <w:tr w:rsidR="00134549" w:rsidRPr="00FA0736" w:rsidTr="00094158">
        <w:trPr>
          <w:trHeight w:val="284"/>
        </w:trPr>
        <w:tc>
          <w:tcPr>
            <w:tcW w:w="15000" w:type="dxa"/>
            <w:gridSpan w:val="10"/>
            <w:shd w:val="clear" w:color="auto" w:fill="D9D9D9" w:themeFill="background1" w:themeFillShade="D9"/>
          </w:tcPr>
          <w:p w:rsidR="00134549" w:rsidRPr="00FA0736" w:rsidRDefault="00134549" w:rsidP="001A6348">
            <w:pPr>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Risks to the </w:t>
            </w:r>
            <w:r>
              <w:rPr>
                <w:rFonts w:asciiTheme="minorHAnsi" w:hAnsiTheme="minorHAnsi" w:cstheme="minorHAnsi"/>
                <w:b/>
                <w:color w:val="000000" w:themeColor="text1"/>
                <w:sz w:val="24"/>
                <w:szCs w:val="24"/>
                <w:u w:val="single"/>
              </w:rPr>
              <w:t>PERSON</w:t>
            </w:r>
            <w:r>
              <w:rPr>
                <w:rFonts w:asciiTheme="minorHAnsi" w:hAnsiTheme="minorHAnsi" w:cstheme="minorHAnsi"/>
                <w:b/>
                <w:color w:val="000000" w:themeColor="text1"/>
                <w:sz w:val="24"/>
                <w:szCs w:val="24"/>
              </w:rPr>
              <w:t>:</w:t>
            </w:r>
          </w:p>
        </w:tc>
      </w:tr>
      <w:tr w:rsidR="00094158" w:rsidRPr="00FA0736" w:rsidTr="000C0934">
        <w:trPr>
          <w:trHeight w:val="274"/>
        </w:trPr>
        <w:tc>
          <w:tcPr>
            <w:tcW w:w="4531" w:type="dxa"/>
            <w:gridSpan w:val="2"/>
            <w:shd w:val="clear" w:color="auto" w:fill="D9D9D9" w:themeFill="background1" w:themeFillShade="D9"/>
          </w:tcPr>
          <w:p w:rsidR="00094158" w:rsidRPr="00094158" w:rsidRDefault="00094158" w:rsidP="00094158">
            <w:pPr>
              <w:rPr>
                <w:rFonts w:asciiTheme="minorHAnsi" w:hAnsiTheme="minorHAnsi" w:cstheme="minorHAnsi"/>
                <w:b/>
                <w:i/>
              </w:rPr>
            </w:pPr>
            <w:r w:rsidRPr="00094158">
              <w:rPr>
                <w:rFonts w:asciiTheme="minorHAnsi" w:hAnsiTheme="minorHAnsi" w:cstheme="minorHAnsi"/>
                <w:i/>
              </w:rPr>
              <w:t xml:space="preserve">Health issues will determine the </w:t>
            </w:r>
            <w:r w:rsidRPr="00094158">
              <w:rPr>
                <w:rFonts w:asciiTheme="minorHAnsi" w:hAnsiTheme="minorHAnsi" w:cstheme="minorHAnsi"/>
                <w:b/>
                <w:i/>
              </w:rPr>
              <w:t xml:space="preserve">severity </w:t>
            </w:r>
            <w:r w:rsidRPr="00094158">
              <w:rPr>
                <w:rFonts w:asciiTheme="minorHAnsi" w:hAnsiTheme="minorHAnsi" w:cstheme="minorHAnsi"/>
                <w:i/>
              </w:rPr>
              <w:t>of harm/infection, should the person become infected. The level of harm should factor in any shielding guidance, any guidance given for specific conditions and complications due to hospitalisation.</w:t>
            </w:r>
          </w:p>
        </w:tc>
        <w:tc>
          <w:tcPr>
            <w:tcW w:w="10469" w:type="dxa"/>
            <w:gridSpan w:val="8"/>
            <w:shd w:val="clear" w:color="auto" w:fill="D9D9D9" w:themeFill="background1" w:themeFillShade="D9"/>
          </w:tcPr>
          <w:p w:rsidR="00094158" w:rsidRPr="00094158" w:rsidRDefault="00094158" w:rsidP="00094158">
            <w:pPr>
              <w:ind w:left="12" w:right="12"/>
              <w:rPr>
                <w:rFonts w:asciiTheme="minorHAnsi" w:hAnsiTheme="minorHAnsi" w:cstheme="minorHAnsi"/>
                <w:i/>
                <w:color w:val="000000" w:themeColor="text1"/>
              </w:rPr>
            </w:pPr>
            <w:r w:rsidRPr="00094158">
              <w:rPr>
                <w:rFonts w:asciiTheme="minorHAnsi" w:hAnsiTheme="minorHAnsi" w:cstheme="minorHAnsi"/>
                <w:i/>
              </w:rPr>
              <w:t>Environmental and behavioural issues relate to the</w:t>
            </w:r>
            <w:r w:rsidRPr="00094158">
              <w:rPr>
                <w:rFonts w:asciiTheme="minorHAnsi" w:hAnsiTheme="minorHAnsi" w:cstheme="minorHAnsi"/>
                <w:b/>
                <w:i/>
              </w:rPr>
              <w:t xml:space="preserve"> likelihood</w:t>
            </w:r>
            <w:r w:rsidRPr="00094158">
              <w:rPr>
                <w:rFonts w:asciiTheme="minorHAnsi" w:hAnsiTheme="minorHAnsi" w:cstheme="minorHAnsi"/>
                <w:i/>
              </w:rPr>
              <w:t xml:space="preserve"> of harm/infection. Environmentally, there needs to be an adequate assessment of things such as access; how effectively people can social distance in an area; contingencies if the outdoor environment becomes untenable (weather, other people etc.). As well as this, an assessment of how the tenant (and others in the household) will understand and maintain social distancing, throughout a visit, and whether such encouragement to maintain such distances could provoke incidents.</w:t>
            </w:r>
          </w:p>
        </w:tc>
      </w:tr>
      <w:tr w:rsidR="00134549" w:rsidRPr="00FA0736" w:rsidTr="00094158">
        <w:trPr>
          <w:trHeight w:val="274"/>
        </w:trPr>
        <w:tc>
          <w:tcPr>
            <w:tcW w:w="4531" w:type="dxa"/>
            <w:gridSpan w:val="2"/>
            <w:shd w:val="clear" w:color="auto" w:fill="D9D9D9" w:themeFill="background1" w:themeFillShade="D9"/>
          </w:tcPr>
          <w:p w:rsidR="00134549" w:rsidRPr="00094158" w:rsidRDefault="00134549" w:rsidP="001A6348">
            <w:pPr>
              <w:jc w:val="center"/>
              <w:rPr>
                <w:rFonts w:asciiTheme="minorHAnsi" w:hAnsiTheme="minorHAnsi" w:cstheme="minorHAnsi"/>
                <w:b/>
                <w:color w:val="000000" w:themeColor="text1"/>
                <w:sz w:val="24"/>
                <w:szCs w:val="24"/>
              </w:rPr>
            </w:pPr>
            <w:r w:rsidRPr="00094158">
              <w:rPr>
                <w:rFonts w:asciiTheme="minorHAnsi" w:hAnsiTheme="minorHAnsi" w:cstheme="minorHAnsi"/>
                <w:b/>
                <w:sz w:val="24"/>
                <w:szCs w:val="24"/>
              </w:rPr>
              <w:t>Health/vulnerability issues:</w:t>
            </w:r>
          </w:p>
        </w:tc>
        <w:tc>
          <w:tcPr>
            <w:tcW w:w="5669" w:type="dxa"/>
            <w:gridSpan w:val="5"/>
            <w:shd w:val="clear" w:color="auto" w:fill="D9D9D9" w:themeFill="background1" w:themeFillShade="D9"/>
          </w:tcPr>
          <w:p w:rsidR="00134549" w:rsidRPr="00094158" w:rsidRDefault="00094158" w:rsidP="001A6348">
            <w:pPr>
              <w:ind w:left="12"/>
              <w:jc w:val="center"/>
              <w:rPr>
                <w:rFonts w:asciiTheme="minorHAnsi" w:hAnsiTheme="minorHAnsi" w:cstheme="minorHAnsi"/>
                <w:b/>
                <w:color w:val="000000" w:themeColor="text1"/>
                <w:sz w:val="24"/>
                <w:szCs w:val="24"/>
              </w:rPr>
            </w:pPr>
            <w:r w:rsidRPr="00094158">
              <w:rPr>
                <w:rFonts w:asciiTheme="minorHAnsi" w:hAnsiTheme="minorHAnsi" w:cstheme="minorHAnsi"/>
                <w:b/>
                <w:sz w:val="24"/>
                <w:szCs w:val="24"/>
              </w:rPr>
              <w:t>Environmental  issues:</w:t>
            </w:r>
          </w:p>
        </w:tc>
        <w:tc>
          <w:tcPr>
            <w:tcW w:w="4800" w:type="dxa"/>
            <w:gridSpan w:val="3"/>
            <w:shd w:val="clear" w:color="auto" w:fill="D9D9D9" w:themeFill="background1" w:themeFillShade="D9"/>
          </w:tcPr>
          <w:p w:rsidR="00134549" w:rsidRPr="00094158" w:rsidRDefault="00094158" w:rsidP="001A6348">
            <w:pPr>
              <w:ind w:left="12" w:right="12"/>
              <w:jc w:val="center"/>
              <w:rPr>
                <w:rFonts w:asciiTheme="minorHAnsi" w:hAnsiTheme="minorHAnsi" w:cstheme="minorHAnsi"/>
                <w:color w:val="000000" w:themeColor="text1"/>
                <w:sz w:val="24"/>
                <w:szCs w:val="24"/>
              </w:rPr>
            </w:pPr>
            <w:r w:rsidRPr="00094158">
              <w:rPr>
                <w:rFonts w:asciiTheme="minorHAnsi" w:hAnsiTheme="minorHAnsi" w:cstheme="minorHAnsi"/>
                <w:b/>
                <w:sz w:val="24"/>
                <w:szCs w:val="24"/>
              </w:rPr>
              <w:t>Behavioural  issues:</w:t>
            </w:r>
          </w:p>
        </w:tc>
      </w:tr>
      <w:tr w:rsidR="00134549" w:rsidRPr="00FA0736" w:rsidTr="00134549">
        <w:trPr>
          <w:trHeight w:val="314"/>
        </w:trPr>
        <w:tc>
          <w:tcPr>
            <w:tcW w:w="4531" w:type="dxa"/>
            <w:gridSpan w:val="2"/>
          </w:tcPr>
          <w:p w:rsidR="00134549" w:rsidRDefault="00134549" w:rsidP="001A6348">
            <w:pPr>
              <w:rPr>
                <w:rFonts w:asciiTheme="minorHAnsi" w:hAnsiTheme="minorHAnsi" w:cstheme="minorHAnsi"/>
                <w:color w:val="000000" w:themeColor="text1"/>
                <w:sz w:val="24"/>
                <w:szCs w:val="24"/>
              </w:rPr>
            </w:pPr>
          </w:p>
          <w:p w:rsidR="00094158" w:rsidRDefault="00094158" w:rsidP="001A6348">
            <w:pPr>
              <w:rPr>
                <w:rFonts w:asciiTheme="minorHAnsi" w:hAnsiTheme="minorHAnsi" w:cstheme="minorHAnsi"/>
                <w:color w:val="000000" w:themeColor="text1"/>
                <w:sz w:val="24"/>
                <w:szCs w:val="24"/>
              </w:rPr>
            </w:pPr>
          </w:p>
          <w:p w:rsidR="004E0749" w:rsidRDefault="004E0749" w:rsidP="001A6348">
            <w:pPr>
              <w:rPr>
                <w:rFonts w:asciiTheme="minorHAnsi" w:hAnsiTheme="minorHAnsi" w:cstheme="minorHAnsi"/>
                <w:color w:val="000000" w:themeColor="text1"/>
                <w:sz w:val="24"/>
                <w:szCs w:val="24"/>
              </w:rPr>
            </w:pPr>
          </w:p>
          <w:p w:rsidR="004E0749" w:rsidRDefault="004E0749" w:rsidP="001A6348">
            <w:pPr>
              <w:rPr>
                <w:rFonts w:asciiTheme="minorHAnsi" w:hAnsiTheme="minorHAnsi" w:cstheme="minorHAnsi"/>
                <w:color w:val="000000" w:themeColor="text1"/>
                <w:sz w:val="24"/>
                <w:szCs w:val="24"/>
              </w:rPr>
            </w:pPr>
          </w:p>
          <w:p w:rsidR="004E0749" w:rsidRDefault="004E0749" w:rsidP="001A6348">
            <w:pPr>
              <w:rPr>
                <w:rFonts w:asciiTheme="minorHAnsi" w:hAnsiTheme="minorHAnsi" w:cstheme="minorHAnsi"/>
                <w:color w:val="000000" w:themeColor="text1"/>
                <w:sz w:val="24"/>
                <w:szCs w:val="24"/>
              </w:rPr>
            </w:pPr>
          </w:p>
          <w:p w:rsidR="00094158" w:rsidRPr="00FA0736" w:rsidRDefault="00094158" w:rsidP="001A6348">
            <w:pPr>
              <w:rPr>
                <w:rFonts w:asciiTheme="minorHAnsi" w:hAnsiTheme="minorHAnsi" w:cstheme="minorHAnsi"/>
                <w:color w:val="000000" w:themeColor="text1"/>
                <w:sz w:val="24"/>
                <w:szCs w:val="24"/>
              </w:rPr>
            </w:pPr>
          </w:p>
        </w:tc>
        <w:tc>
          <w:tcPr>
            <w:tcW w:w="5669" w:type="dxa"/>
            <w:gridSpan w:val="5"/>
          </w:tcPr>
          <w:p w:rsidR="00134549" w:rsidRPr="0038055B" w:rsidRDefault="00134549" w:rsidP="004E0749">
            <w:pPr>
              <w:pStyle w:val="ListBullet"/>
            </w:pPr>
          </w:p>
        </w:tc>
        <w:tc>
          <w:tcPr>
            <w:tcW w:w="4800" w:type="dxa"/>
            <w:gridSpan w:val="3"/>
          </w:tcPr>
          <w:p w:rsidR="00134549" w:rsidRPr="00134549" w:rsidRDefault="00134549" w:rsidP="004E0749">
            <w:pPr>
              <w:pStyle w:val="ListBullet"/>
            </w:pPr>
          </w:p>
        </w:tc>
      </w:tr>
      <w:tr w:rsidR="00134549" w:rsidRPr="00FA0736" w:rsidTr="00A22D8E">
        <w:trPr>
          <w:trHeight w:val="314"/>
        </w:trPr>
        <w:tc>
          <w:tcPr>
            <w:tcW w:w="15000" w:type="dxa"/>
            <w:gridSpan w:val="10"/>
            <w:shd w:val="clear" w:color="auto" w:fill="D9D9D9" w:themeFill="background1" w:themeFillShade="D9"/>
          </w:tcPr>
          <w:p w:rsidR="00134549" w:rsidRPr="00134549" w:rsidRDefault="00134549" w:rsidP="004E0749">
            <w:pPr>
              <w:pStyle w:val="ListBullet"/>
            </w:pPr>
            <w:r w:rsidRPr="00134549">
              <w:lastRenderedPageBreak/>
              <w:t>Risk</w:t>
            </w:r>
            <w:r>
              <w:t xml:space="preserve">s to </w:t>
            </w:r>
            <w:r w:rsidRPr="00134549">
              <w:rPr>
                <w:u w:val="single"/>
              </w:rPr>
              <w:t>OTHER PEOPLE</w:t>
            </w:r>
            <w:r>
              <w:t xml:space="preserve"> living in the service</w:t>
            </w:r>
            <w:r w:rsidRPr="00134549">
              <w:t>:</w:t>
            </w:r>
          </w:p>
        </w:tc>
      </w:tr>
      <w:tr w:rsidR="00134549" w:rsidRPr="00FA0736" w:rsidTr="00134549">
        <w:trPr>
          <w:trHeight w:val="314"/>
        </w:trPr>
        <w:tc>
          <w:tcPr>
            <w:tcW w:w="4531" w:type="dxa"/>
            <w:gridSpan w:val="2"/>
            <w:shd w:val="clear" w:color="auto" w:fill="D9D9D9" w:themeFill="background1" w:themeFillShade="D9"/>
          </w:tcPr>
          <w:p w:rsidR="00094158" w:rsidRPr="00094158" w:rsidRDefault="00134549" w:rsidP="001A6348">
            <w:pPr>
              <w:rPr>
                <w:rFonts w:asciiTheme="minorHAnsi" w:hAnsiTheme="minorHAnsi" w:cstheme="minorHAnsi"/>
                <w:b/>
                <w:sz w:val="24"/>
                <w:szCs w:val="24"/>
              </w:rPr>
            </w:pPr>
            <w:r w:rsidRPr="00094158">
              <w:rPr>
                <w:rFonts w:asciiTheme="minorHAnsi" w:hAnsiTheme="minorHAnsi" w:cstheme="minorHAnsi"/>
                <w:b/>
                <w:sz w:val="24"/>
                <w:szCs w:val="24"/>
              </w:rPr>
              <w:t>Health/vulnerability issues:</w:t>
            </w:r>
          </w:p>
        </w:tc>
        <w:tc>
          <w:tcPr>
            <w:tcW w:w="5669" w:type="dxa"/>
            <w:gridSpan w:val="5"/>
            <w:shd w:val="clear" w:color="auto" w:fill="D9D9D9" w:themeFill="background1" w:themeFillShade="D9"/>
          </w:tcPr>
          <w:p w:rsidR="00134549" w:rsidRPr="00094158" w:rsidRDefault="00094158" w:rsidP="004E0749">
            <w:pPr>
              <w:pStyle w:val="ListBullet"/>
              <w:rPr>
                <w:lang w:val="en-US"/>
              </w:rPr>
            </w:pPr>
            <w:r w:rsidRPr="00094158">
              <w:t>Environmental  issues:</w:t>
            </w:r>
          </w:p>
        </w:tc>
        <w:tc>
          <w:tcPr>
            <w:tcW w:w="4800" w:type="dxa"/>
            <w:gridSpan w:val="3"/>
            <w:shd w:val="clear" w:color="auto" w:fill="D9D9D9" w:themeFill="background1" w:themeFillShade="D9"/>
          </w:tcPr>
          <w:p w:rsidR="00134549" w:rsidRPr="00094158" w:rsidRDefault="00094158" w:rsidP="004E0749">
            <w:pPr>
              <w:pStyle w:val="ListBullet"/>
            </w:pPr>
            <w:r w:rsidRPr="00094158">
              <w:t>Behavioural  issues:</w:t>
            </w:r>
          </w:p>
        </w:tc>
      </w:tr>
      <w:tr w:rsidR="00134549" w:rsidRPr="00FA0736" w:rsidTr="00DA63B0">
        <w:trPr>
          <w:trHeight w:val="314"/>
        </w:trPr>
        <w:tc>
          <w:tcPr>
            <w:tcW w:w="4531" w:type="dxa"/>
            <w:gridSpan w:val="2"/>
          </w:tcPr>
          <w:p w:rsidR="00134549" w:rsidRDefault="00134549" w:rsidP="001A6348">
            <w:pPr>
              <w:rPr>
                <w:rFonts w:asciiTheme="minorHAnsi" w:hAnsiTheme="minorHAnsi" w:cstheme="minorHAnsi"/>
                <w:color w:val="000000" w:themeColor="text1"/>
                <w:sz w:val="24"/>
                <w:szCs w:val="24"/>
              </w:rPr>
            </w:pPr>
          </w:p>
          <w:p w:rsidR="00094158" w:rsidRDefault="00094158" w:rsidP="001A6348">
            <w:pPr>
              <w:rPr>
                <w:rFonts w:asciiTheme="minorHAnsi" w:hAnsiTheme="minorHAnsi" w:cstheme="minorHAnsi"/>
                <w:color w:val="000000" w:themeColor="text1"/>
                <w:sz w:val="24"/>
                <w:szCs w:val="24"/>
              </w:rPr>
            </w:pPr>
          </w:p>
          <w:p w:rsidR="004E0749" w:rsidRDefault="004E0749" w:rsidP="001A6348">
            <w:pPr>
              <w:rPr>
                <w:rFonts w:asciiTheme="minorHAnsi" w:hAnsiTheme="minorHAnsi" w:cstheme="minorHAnsi"/>
                <w:color w:val="000000" w:themeColor="text1"/>
                <w:sz w:val="24"/>
                <w:szCs w:val="24"/>
              </w:rPr>
            </w:pPr>
          </w:p>
          <w:p w:rsidR="004E0749" w:rsidRDefault="004E0749" w:rsidP="001A6348">
            <w:pPr>
              <w:rPr>
                <w:rFonts w:asciiTheme="minorHAnsi" w:hAnsiTheme="minorHAnsi" w:cstheme="minorHAnsi"/>
                <w:color w:val="000000" w:themeColor="text1"/>
                <w:sz w:val="24"/>
                <w:szCs w:val="24"/>
              </w:rPr>
            </w:pPr>
          </w:p>
          <w:p w:rsidR="00094158" w:rsidRPr="00FA0736" w:rsidRDefault="00094158" w:rsidP="001A6348">
            <w:pPr>
              <w:rPr>
                <w:rFonts w:asciiTheme="minorHAnsi" w:hAnsiTheme="minorHAnsi" w:cstheme="minorHAnsi"/>
                <w:color w:val="000000" w:themeColor="text1"/>
                <w:sz w:val="24"/>
                <w:szCs w:val="24"/>
              </w:rPr>
            </w:pPr>
          </w:p>
        </w:tc>
        <w:tc>
          <w:tcPr>
            <w:tcW w:w="5669" w:type="dxa"/>
            <w:gridSpan w:val="5"/>
          </w:tcPr>
          <w:p w:rsidR="00134549" w:rsidRPr="0038055B" w:rsidRDefault="00134549" w:rsidP="004E0749">
            <w:pPr>
              <w:pStyle w:val="ListBullet"/>
              <w:rPr>
                <w:lang w:val="en-US"/>
              </w:rPr>
            </w:pPr>
          </w:p>
        </w:tc>
        <w:tc>
          <w:tcPr>
            <w:tcW w:w="4800" w:type="dxa"/>
            <w:gridSpan w:val="3"/>
          </w:tcPr>
          <w:p w:rsidR="00134549" w:rsidRPr="00134549" w:rsidRDefault="00134549" w:rsidP="004E0749">
            <w:pPr>
              <w:pStyle w:val="ListBullet"/>
            </w:pPr>
          </w:p>
        </w:tc>
      </w:tr>
      <w:tr w:rsidR="004E0749" w:rsidRPr="00FA0736" w:rsidTr="004E0749">
        <w:trPr>
          <w:trHeight w:val="314"/>
        </w:trPr>
        <w:tc>
          <w:tcPr>
            <w:tcW w:w="7225" w:type="dxa"/>
            <w:gridSpan w:val="4"/>
            <w:shd w:val="clear" w:color="auto" w:fill="D9D9D9" w:themeFill="background1" w:themeFillShade="D9"/>
          </w:tcPr>
          <w:p w:rsidR="004E0749" w:rsidRPr="004E0749" w:rsidRDefault="004E0749" w:rsidP="004E0749">
            <w:pPr>
              <w:pStyle w:val="ListBullet"/>
              <w:rPr>
                <w:lang w:val="en-US"/>
              </w:rPr>
            </w:pPr>
            <w:r w:rsidRPr="004E0749">
              <w:rPr>
                <w:b w:val="0"/>
              </w:rPr>
              <w:t xml:space="preserve">Known/agreed views of </w:t>
            </w:r>
            <w:r w:rsidRPr="004E0749">
              <w:t>the person:</w:t>
            </w:r>
          </w:p>
        </w:tc>
        <w:tc>
          <w:tcPr>
            <w:tcW w:w="7775" w:type="dxa"/>
            <w:gridSpan w:val="6"/>
            <w:shd w:val="clear" w:color="auto" w:fill="D9D9D9" w:themeFill="background1" w:themeFillShade="D9"/>
          </w:tcPr>
          <w:p w:rsidR="004E0749" w:rsidRPr="004E0749" w:rsidRDefault="004E0749" w:rsidP="004E0749">
            <w:pPr>
              <w:pStyle w:val="ListBullet"/>
            </w:pPr>
            <w:r w:rsidRPr="004E0749">
              <w:rPr>
                <w:b w:val="0"/>
              </w:rPr>
              <w:t>Views of</w:t>
            </w:r>
            <w:r w:rsidRPr="004E0749">
              <w:t xml:space="preserve"> relatives/carers:</w:t>
            </w:r>
          </w:p>
        </w:tc>
      </w:tr>
      <w:tr w:rsidR="004E0749" w:rsidRPr="00FA0736" w:rsidTr="004E0749">
        <w:trPr>
          <w:trHeight w:val="314"/>
        </w:trPr>
        <w:tc>
          <w:tcPr>
            <w:tcW w:w="7225" w:type="dxa"/>
            <w:gridSpan w:val="4"/>
          </w:tcPr>
          <w:p w:rsidR="004E0749" w:rsidRDefault="004E0749" w:rsidP="004E0749">
            <w:pPr>
              <w:pStyle w:val="ListBullet"/>
              <w:rPr>
                <w:lang w:val="en-US"/>
              </w:rPr>
            </w:pPr>
          </w:p>
          <w:p w:rsidR="004E0749" w:rsidRDefault="004E0749" w:rsidP="004E0749">
            <w:pPr>
              <w:pStyle w:val="ListBullet"/>
              <w:rPr>
                <w:lang w:val="en-US"/>
              </w:rPr>
            </w:pPr>
          </w:p>
          <w:p w:rsidR="004E0749" w:rsidRPr="0038055B" w:rsidRDefault="004E0749" w:rsidP="004E0749">
            <w:pPr>
              <w:pStyle w:val="ListBullet"/>
              <w:rPr>
                <w:lang w:val="en-US"/>
              </w:rPr>
            </w:pPr>
          </w:p>
        </w:tc>
        <w:tc>
          <w:tcPr>
            <w:tcW w:w="7775" w:type="dxa"/>
            <w:gridSpan w:val="6"/>
          </w:tcPr>
          <w:p w:rsidR="004E0749" w:rsidRPr="00134549" w:rsidRDefault="004E0749" w:rsidP="004E0749">
            <w:pPr>
              <w:pStyle w:val="ListBullet"/>
            </w:pPr>
          </w:p>
        </w:tc>
      </w:tr>
      <w:tr w:rsidR="004E0749" w:rsidRPr="00FA0736" w:rsidTr="004E0749">
        <w:trPr>
          <w:trHeight w:val="314"/>
        </w:trPr>
        <w:tc>
          <w:tcPr>
            <w:tcW w:w="15000" w:type="dxa"/>
            <w:gridSpan w:val="10"/>
            <w:shd w:val="clear" w:color="auto" w:fill="D9D9D9" w:themeFill="background1" w:themeFillShade="D9"/>
          </w:tcPr>
          <w:p w:rsidR="00AF5DE9" w:rsidRDefault="004E0749" w:rsidP="004E0749">
            <w:pPr>
              <w:tabs>
                <w:tab w:val="left" w:pos="1844"/>
              </w:tabs>
              <w:spacing w:after="200" w:line="276" w:lineRule="auto"/>
              <w:rPr>
                <w:rFonts w:asciiTheme="minorHAnsi" w:eastAsiaTheme="minorHAnsi" w:hAnsiTheme="minorHAnsi" w:cstheme="minorHAnsi"/>
                <w:b/>
                <w:sz w:val="24"/>
                <w:szCs w:val="24"/>
              </w:rPr>
            </w:pPr>
            <w:r w:rsidRPr="004E0749">
              <w:rPr>
                <w:rFonts w:asciiTheme="minorHAnsi" w:eastAsiaTheme="minorHAnsi" w:hAnsiTheme="minorHAnsi" w:cstheme="minorHAnsi"/>
                <w:b/>
                <w:sz w:val="24"/>
                <w:szCs w:val="24"/>
              </w:rPr>
              <w:t xml:space="preserve">Decision: </w:t>
            </w:r>
          </w:p>
          <w:p w:rsidR="00AF5DE9" w:rsidRDefault="004E0749" w:rsidP="004E0749">
            <w:pPr>
              <w:tabs>
                <w:tab w:val="left" w:pos="1844"/>
              </w:tabs>
              <w:spacing w:after="200" w:line="276" w:lineRule="auto"/>
              <w:rPr>
                <w:rFonts w:asciiTheme="minorHAnsi" w:eastAsiaTheme="minorHAnsi" w:hAnsiTheme="minorHAnsi" w:cstheme="minorHAnsi"/>
                <w:sz w:val="24"/>
                <w:szCs w:val="24"/>
              </w:rPr>
            </w:pPr>
            <w:r w:rsidRPr="004E0749">
              <w:rPr>
                <w:rFonts w:asciiTheme="minorHAnsi" w:eastAsiaTheme="minorHAnsi" w:hAnsiTheme="minorHAnsi" w:cstheme="minorHAnsi"/>
                <w:sz w:val="24"/>
                <w:szCs w:val="24"/>
              </w:rPr>
              <w:t xml:space="preserve">The visit </w:t>
            </w:r>
            <w:r w:rsidR="003936A6">
              <w:rPr>
                <w:rFonts w:asciiTheme="minorHAnsi" w:eastAsiaTheme="minorHAnsi" w:hAnsiTheme="minorHAnsi" w:cstheme="minorHAnsi"/>
                <w:sz w:val="24"/>
                <w:szCs w:val="24"/>
              </w:rPr>
              <w:t>should</w:t>
            </w:r>
            <w:r w:rsidRPr="004E0749">
              <w:rPr>
                <w:rFonts w:asciiTheme="minorHAnsi" w:eastAsiaTheme="minorHAnsi" w:hAnsiTheme="minorHAnsi" w:cstheme="minorHAnsi"/>
                <w:sz w:val="24"/>
                <w:szCs w:val="24"/>
              </w:rPr>
              <w:t xml:space="preserve"> proceed subject to the Individualised plan below</w:t>
            </w:r>
            <w:r w:rsidR="00AF5DE9">
              <w:rPr>
                <w:rFonts w:asciiTheme="minorHAnsi" w:eastAsiaTheme="minorHAnsi" w:hAnsiTheme="minorHAnsi" w:cstheme="minorHAnsi"/>
                <w:sz w:val="24"/>
                <w:szCs w:val="24"/>
              </w:rPr>
              <w:t>;</w:t>
            </w:r>
            <w:r w:rsidRPr="004E0749">
              <w:rPr>
                <w:rFonts w:asciiTheme="minorHAnsi" w:eastAsiaTheme="minorHAnsi" w:hAnsiTheme="minorHAnsi" w:cstheme="minorHAnsi"/>
                <w:sz w:val="24"/>
                <w:szCs w:val="24"/>
              </w:rPr>
              <w:t xml:space="preserve"> or </w:t>
            </w:r>
          </w:p>
          <w:p w:rsidR="004E0749" w:rsidRPr="004E0749" w:rsidRDefault="004E0749" w:rsidP="004E0749">
            <w:pPr>
              <w:tabs>
                <w:tab w:val="left" w:pos="1844"/>
              </w:tabs>
              <w:spacing w:after="200" w:line="276" w:lineRule="auto"/>
              <w:rPr>
                <w:rFonts w:asciiTheme="minorHAnsi" w:eastAsiaTheme="minorHAnsi" w:hAnsiTheme="minorHAnsi" w:cstheme="minorHAnsi"/>
                <w:b/>
                <w:sz w:val="24"/>
                <w:szCs w:val="24"/>
              </w:rPr>
            </w:pPr>
            <w:r w:rsidRPr="004E0749">
              <w:rPr>
                <w:rFonts w:asciiTheme="minorHAnsi" w:eastAsiaTheme="minorHAnsi" w:hAnsiTheme="minorHAnsi" w:cstheme="minorHAnsi"/>
                <w:sz w:val="24"/>
                <w:szCs w:val="24"/>
              </w:rPr>
              <w:t>the visit should not proceed (DELETE as appropriate)</w:t>
            </w:r>
          </w:p>
        </w:tc>
      </w:tr>
    </w:tbl>
    <w:p w:rsidR="00464872" w:rsidRDefault="00464872" w:rsidP="00F21F83">
      <w:pPr>
        <w:rPr>
          <w:rFonts w:asciiTheme="minorHAnsi" w:hAnsiTheme="minorHAnsi" w:cstheme="minorHAnsi"/>
          <w:b/>
          <w:sz w:val="24"/>
          <w:szCs w:val="24"/>
        </w:rPr>
      </w:pPr>
    </w:p>
    <w:p w:rsidR="00464872" w:rsidRDefault="00464872" w:rsidP="00464872">
      <w:pPr>
        <w:jc w:val="center"/>
        <w:rPr>
          <w:rFonts w:asciiTheme="minorHAnsi" w:hAnsiTheme="minorHAnsi" w:cstheme="minorHAnsi"/>
          <w:sz w:val="24"/>
          <w:szCs w:val="24"/>
        </w:rPr>
      </w:pPr>
      <w:r w:rsidRPr="00464872">
        <w:rPr>
          <w:rFonts w:asciiTheme="minorHAnsi" w:hAnsiTheme="minorHAnsi" w:cstheme="minorHAnsi"/>
          <w:b/>
          <w:sz w:val="24"/>
          <w:szCs w:val="24"/>
          <w:u w:val="single"/>
        </w:rPr>
        <w:t>Individualised Plan for family visitors</w:t>
      </w:r>
      <w:r w:rsidRPr="00464872">
        <w:rPr>
          <w:rFonts w:asciiTheme="minorHAnsi" w:hAnsiTheme="minorHAnsi" w:cstheme="minorHAnsi"/>
          <w:sz w:val="24"/>
          <w:szCs w:val="24"/>
        </w:rPr>
        <w:t xml:space="preserve"> </w:t>
      </w:r>
      <w:r w:rsidRPr="00464872">
        <w:rPr>
          <w:rFonts w:asciiTheme="minorHAnsi" w:hAnsiTheme="minorHAnsi" w:cstheme="minorHAnsi"/>
        </w:rPr>
        <w:t>– this should reflect and manage the risks identified on 1 pages and 2</w:t>
      </w:r>
    </w:p>
    <w:p w:rsidR="004E0749" w:rsidRDefault="004E0749" w:rsidP="00F21F83">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5010"/>
      </w:tblGrid>
      <w:tr w:rsidR="00464872" w:rsidTr="00464872">
        <w:trPr>
          <w:trHeight w:val="304"/>
        </w:trPr>
        <w:tc>
          <w:tcPr>
            <w:tcW w:w="15010" w:type="dxa"/>
            <w:shd w:val="clear" w:color="auto" w:fill="D9D9D9" w:themeFill="background1" w:themeFillShade="D9"/>
          </w:tcPr>
          <w:p w:rsidR="00464872" w:rsidRDefault="00464872" w:rsidP="00F21F83">
            <w:pPr>
              <w:rPr>
                <w:rFonts w:asciiTheme="minorHAnsi" w:hAnsiTheme="minorHAnsi" w:cstheme="minorHAnsi"/>
                <w:sz w:val="24"/>
                <w:szCs w:val="24"/>
              </w:rPr>
            </w:pPr>
            <w:r w:rsidRPr="00464872">
              <w:rPr>
                <w:rFonts w:asciiTheme="minorHAnsi" w:hAnsiTheme="minorHAnsi" w:cstheme="minorHAnsi"/>
                <w:sz w:val="24"/>
                <w:szCs w:val="24"/>
              </w:rPr>
              <w:t xml:space="preserve">What measures </w:t>
            </w:r>
            <w:r w:rsidR="00AF5DE9" w:rsidRPr="00AF5DE9">
              <w:rPr>
                <w:rFonts w:asciiTheme="minorHAnsi" w:hAnsiTheme="minorHAnsi" w:cstheme="minorHAnsi"/>
                <w:sz w:val="24"/>
                <w:szCs w:val="24"/>
              </w:rPr>
              <w:t>will</w:t>
            </w:r>
            <w:r w:rsidRPr="00464872">
              <w:rPr>
                <w:rFonts w:asciiTheme="minorHAnsi" w:hAnsiTheme="minorHAnsi" w:cstheme="minorHAnsi"/>
                <w:sz w:val="24"/>
                <w:szCs w:val="24"/>
              </w:rPr>
              <w:t xml:space="preserve"> be taken </w:t>
            </w:r>
            <w:r w:rsidRPr="00464872">
              <w:rPr>
                <w:rFonts w:asciiTheme="minorHAnsi" w:hAnsiTheme="minorHAnsi" w:cstheme="minorHAnsi"/>
                <w:b/>
                <w:sz w:val="24"/>
                <w:szCs w:val="24"/>
              </w:rPr>
              <w:t>prior</w:t>
            </w:r>
            <w:r w:rsidRPr="00464872">
              <w:rPr>
                <w:rFonts w:asciiTheme="minorHAnsi" w:hAnsiTheme="minorHAnsi" w:cstheme="minorHAnsi"/>
                <w:sz w:val="24"/>
                <w:szCs w:val="24"/>
              </w:rPr>
              <w:t xml:space="preserve"> to the visit that can reduce the likelihood of harm?</w:t>
            </w:r>
          </w:p>
          <w:p w:rsidR="00464872" w:rsidRPr="00464872" w:rsidRDefault="00464872" w:rsidP="00F21F83">
            <w:pPr>
              <w:rPr>
                <w:rFonts w:asciiTheme="minorHAnsi" w:hAnsiTheme="minorHAnsi" w:cstheme="minorHAnsi"/>
                <w:sz w:val="24"/>
                <w:szCs w:val="24"/>
              </w:rPr>
            </w:pPr>
          </w:p>
        </w:tc>
      </w:tr>
      <w:tr w:rsidR="00464872" w:rsidTr="00464872">
        <w:trPr>
          <w:trHeight w:val="304"/>
        </w:trPr>
        <w:tc>
          <w:tcPr>
            <w:tcW w:w="15010" w:type="dxa"/>
          </w:tcPr>
          <w:p w:rsidR="00464872" w:rsidRDefault="00464872" w:rsidP="00F21F83">
            <w:pPr>
              <w:rPr>
                <w:rFonts w:asciiTheme="minorHAnsi" w:hAnsiTheme="minorHAnsi" w:cstheme="minorHAnsi"/>
                <w:b/>
                <w:sz w:val="24"/>
                <w:szCs w:val="24"/>
              </w:rPr>
            </w:pPr>
          </w:p>
          <w:p w:rsidR="00AF5DE9" w:rsidRDefault="00AF5DE9" w:rsidP="00F21F83">
            <w:pPr>
              <w:rPr>
                <w:rFonts w:asciiTheme="minorHAnsi" w:hAnsiTheme="minorHAnsi" w:cstheme="minorHAnsi"/>
                <w:b/>
                <w:sz w:val="24"/>
                <w:szCs w:val="24"/>
              </w:rPr>
            </w:pPr>
          </w:p>
        </w:tc>
      </w:tr>
      <w:tr w:rsidR="00464872" w:rsidTr="00464872">
        <w:trPr>
          <w:trHeight w:val="304"/>
        </w:trPr>
        <w:tc>
          <w:tcPr>
            <w:tcW w:w="15010" w:type="dxa"/>
            <w:shd w:val="clear" w:color="auto" w:fill="D9D9D9" w:themeFill="background1" w:themeFillShade="D9"/>
          </w:tcPr>
          <w:p w:rsidR="00464872" w:rsidRPr="00464872" w:rsidRDefault="00464872" w:rsidP="00F21F83">
            <w:pPr>
              <w:rPr>
                <w:rFonts w:asciiTheme="minorHAnsi" w:hAnsiTheme="minorHAnsi" w:cstheme="minorHAnsi"/>
                <w:b/>
                <w:sz w:val="24"/>
                <w:szCs w:val="24"/>
              </w:rPr>
            </w:pPr>
            <w:r w:rsidRPr="00464872">
              <w:rPr>
                <w:rFonts w:asciiTheme="minorHAnsi" w:eastAsia="Arial Unicode MS" w:hAnsiTheme="minorHAnsi" w:cstheme="minorHAnsi"/>
                <w:sz w:val="24"/>
                <w:szCs w:val="24"/>
              </w:rPr>
              <w:t xml:space="preserve">What measures </w:t>
            </w:r>
            <w:r w:rsidR="00AF5DE9">
              <w:rPr>
                <w:rFonts w:asciiTheme="minorHAnsi" w:eastAsia="Arial Unicode MS" w:hAnsiTheme="minorHAnsi" w:cstheme="minorHAnsi"/>
                <w:sz w:val="24"/>
                <w:szCs w:val="24"/>
              </w:rPr>
              <w:t>will</w:t>
            </w:r>
            <w:r w:rsidRPr="00464872">
              <w:rPr>
                <w:rFonts w:asciiTheme="minorHAnsi" w:eastAsia="Arial Unicode MS" w:hAnsiTheme="minorHAnsi" w:cstheme="minorHAnsi"/>
                <w:sz w:val="24"/>
                <w:szCs w:val="24"/>
              </w:rPr>
              <w:t xml:space="preserve"> be taken</w:t>
            </w:r>
            <w:r w:rsidRPr="00464872">
              <w:rPr>
                <w:rFonts w:asciiTheme="minorHAnsi" w:eastAsia="Arial Unicode MS" w:hAnsiTheme="minorHAnsi" w:cstheme="minorHAnsi"/>
                <w:b/>
                <w:i/>
                <w:sz w:val="24"/>
                <w:szCs w:val="24"/>
              </w:rPr>
              <w:t xml:space="preserve"> during</w:t>
            </w:r>
            <w:r w:rsidRPr="00464872">
              <w:rPr>
                <w:rFonts w:asciiTheme="minorHAnsi" w:eastAsia="Arial Unicode MS" w:hAnsiTheme="minorHAnsi" w:cstheme="minorHAnsi"/>
                <w:i/>
                <w:sz w:val="24"/>
                <w:szCs w:val="24"/>
              </w:rPr>
              <w:t xml:space="preserve"> </w:t>
            </w:r>
            <w:r w:rsidRPr="00464872">
              <w:rPr>
                <w:rFonts w:asciiTheme="minorHAnsi" w:eastAsia="Arial Unicode MS" w:hAnsiTheme="minorHAnsi" w:cstheme="minorHAnsi"/>
                <w:sz w:val="24"/>
                <w:szCs w:val="24"/>
              </w:rPr>
              <w:t>the visit that can reduce the likelihood of harm?</w:t>
            </w:r>
          </w:p>
          <w:p w:rsidR="00464872" w:rsidRDefault="00464872" w:rsidP="00F21F83">
            <w:pPr>
              <w:rPr>
                <w:rFonts w:asciiTheme="minorHAnsi" w:hAnsiTheme="minorHAnsi" w:cstheme="minorHAnsi"/>
                <w:b/>
                <w:sz w:val="24"/>
                <w:szCs w:val="24"/>
              </w:rPr>
            </w:pPr>
          </w:p>
        </w:tc>
      </w:tr>
      <w:tr w:rsidR="00464872" w:rsidTr="00464872">
        <w:trPr>
          <w:trHeight w:val="304"/>
        </w:trPr>
        <w:tc>
          <w:tcPr>
            <w:tcW w:w="15010" w:type="dxa"/>
          </w:tcPr>
          <w:p w:rsidR="00464872" w:rsidRDefault="00464872" w:rsidP="00F21F83">
            <w:pPr>
              <w:rPr>
                <w:rFonts w:asciiTheme="minorHAnsi" w:hAnsiTheme="minorHAnsi" w:cstheme="minorHAnsi"/>
                <w:b/>
                <w:sz w:val="24"/>
                <w:szCs w:val="24"/>
              </w:rPr>
            </w:pPr>
          </w:p>
          <w:p w:rsidR="00AF5DE9" w:rsidRDefault="00AF5DE9" w:rsidP="00F21F83">
            <w:pPr>
              <w:rPr>
                <w:rFonts w:asciiTheme="minorHAnsi" w:hAnsiTheme="minorHAnsi" w:cstheme="minorHAnsi"/>
                <w:b/>
                <w:sz w:val="24"/>
                <w:szCs w:val="24"/>
              </w:rPr>
            </w:pPr>
          </w:p>
        </w:tc>
      </w:tr>
      <w:tr w:rsidR="00464872" w:rsidTr="00464872">
        <w:trPr>
          <w:trHeight w:val="304"/>
        </w:trPr>
        <w:tc>
          <w:tcPr>
            <w:tcW w:w="15010" w:type="dxa"/>
            <w:shd w:val="clear" w:color="auto" w:fill="D9D9D9" w:themeFill="background1" w:themeFillShade="D9"/>
          </w:tcPr>
          <w:p w:rsidR="00464872" w:rsidRPr="00464872" w:rsidRDefault="00464872" w:rsidP="00F21F83">
            <w:pPr>
              <w:rPr>
                <w:rFonts w:asciiTheme="minorHAnsi" w:hAnsiTheme="minorHAnsi" w:cstheme="minorHAnsi"/>
                <w:b/>
                <w:sz w:val="24"/>
                <w:szCs w:val="24"/>
              </w:rPr>
            </w:pPr>
            <w:r w:rsidRPr="00464872">
              <w:rPr>
                <w:rFonts w:asciiTheme="minorHAnsi" w:eastAsia="Arial Unicode MS" w:hAnsiTheme="minorHAnsi" w:cstheme="minorHAnsi"/>
                <w:sz w:val="24"/>
                <w:szCs w:val="24"/>
              </w:rPr>
              <w:t xml:space="preserve">What measures </w:t>
            </w:r>
            <w:r w:rsidR="00AF5DE9" w:rsidRPr="00AF5DE9">
              <w:rPr>
                <w:rFonts w:asciiTheme="minorHAnsi" w:eastAsia="Arial Unicode MS" w:hAnsiTheme="minorHAnsi" w:cstheme="minorHAnsi"/>
                <w:sz w:val="24"/>
                <w:szCs w:val="24"/>
              </w:rPr>
              <w:t>will</w:t>
            </w:r>
            <w:r w:rsidRPr="00464872">
              <w:rPr>
                <w:rFonts w:asciiTheme="minorHAnsi" w:eastAsia="Arial Unicode MS" w:hAnsiTheme="minorHAnsi" w:cstheme="minorHAnsi"/>
                <w:sz w:val="24"/>
                <w:szCs w:val="24"/>
              </w:rPr>
              <w:t xml:space="preserve"> be taken </w:t>
            </w:r>
            <w:r w:rsidRPr="00464872">
              <w:rPr>
                <w:rFonts w:asciiTheme="minorHAnsi" w:eastAsia="Arial Unicode MS" w:hAnsiTheme="minorHAnsi" w:cstheme="minorHAnsi"/>
                <w:b/>
                <w:i/>
                <w:sz w:val="24"/>
                <w:szCs w:val="24"/>
              </w:rPr>
              <w:t>after</w:t>
            </w:r>
            <w:r w:rsidRPr="00464872">
              <w:rPr>
                <w:rFonts w:asciiTheme="minorHAnsi" w:eastAsia="Arial Unicode MS" w:hAnsiTheme="minorHAnsi" w:cstheme="minorHAnsi"/>
                <w:i/>
                <w:sz w:val="24"/>
                <w:szCs w:val="24"/>
              </w:rPr>
              <w:t xml:space="preserve"> </w:t>
            </w:r>
            <w:r w:rsidRPr="00464872">
              <w:rPr>
                <w:rFonts w:asciiTheme="minorHAnsi" w:eastAsia="Arial Unicode MS" w:hAnsiTheme="minorHAnsi" w:cstheme="minorHAnsi"/>
                <w:sz w:val="24"/>
                <w:szCs w:val="24"/>
              </w:rPr>
              <w:t>the visit that can reduce the likelihood of harm?</w:t>
            </w:r>
          </w:p>
          <w:p w:rsidR="00464872" w:rsidRDefault="00464872" w:rsidP="00F21F83">
            <w:pPr>
              <w:rPr>
                <w:rFonts w:asciiTheme="minorHAnsi" w:hAnsiTheme="minorHAnsi" w:cstheme="minorHAnsi"/>
                <w:b/>
                <w:sz w:val="24"/>
                <w:szCs w:val="24"/>
              </w:rPr>
            </w:pPr>
          </w:p>
        </w:tc>
      </w:tr>
      <w:tr w:rsidR="00464872" w:rsidTr="00464872">
        <w:trPr>
          <w:trHeight w:val="304"/>
        </w:trPr>
        <w:tc>
          <w:tcPr>
            <w:tcW w:w="15010" w:type="dxa"/>
          </w:tcPr>
          <w:p w:rsidR="00AF5DE9" w:rsidRDefault="00AF5DE9" w:rsidP="00F21F83">
            <w:pPr>
              <w:rPr>
                <w:rFonts w:asciiTheme="minorHAnsi" w:hAnsiTheme="minorHAnsi" w:cstheme="minorHAnsi"/>
                <w:b/>
                <w:sz w:val="24"/>
                <w:szCs w:val="24"/>
              </w:rPr>
            </w:pPr>
          </w:p>
          <w:p w:rsidR="00AF5DE9" w:rsidRDefault="00AF5DE9" w:rsidP="00F21F83">
            <w:pPr>
              <w:rPr>
                <w:rFonts w:asciiTheme="minorHAnsi" w:hAnsiTheme="minorHAnsi" w:cstheme="minorHAnsi"/>
                <w:b/>
                <w:sz w:val="24"/>
                <w:szCs w:val="24"/>
              </w:rPr>
            </w:pPr>
          </w:p>
        </w:tc>
      </w:tr>
    </w:tbl>
    <w:p w:rsidR="004E0749" w:rsidRPr="004E0749" w:rsidRDefault="004E0749" w:rsidP="00464872">
      <w:pPr>
        <w:ind w:right="-562"/>
        <w:rPr>
          <w:rFonts w:asciiTheme="minorHAnsi" w:hAnsiTheme="minorHAnsi" w:cstheme="minorHAnsi"/>
          <w:b/>
          <w:sz w:val="24"/>
          <w:szCs w:val="24"/>
          <w:u w:val="single"/>
        </w:rPr>
      </w:pPr>
    </w:p>
    <w:sectPr w:rsidR="004E0749" w:rsidRPr="004E0749" w:rsidSect="00856873">
      <w:footerReference w:type="default" r:id="rId9"/>
      <w:pgSz w:w="16840" w:h="11907" w:orient="landscape" w:code="9"/>
      <w:pgMar w:top="964" w:right="720" w:bottom="1134" w:left="720" w:header="720"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B89" w:rsidRDefault="00364B89">
      <w:r>
        <w:separator/>
      </w:r>
    </w:p>
  </w:endnote>
  <w:endnote w:type="continuationSeparator" w:id="0">
    <w:p w:rsidR="00364B89" w:rsidRDefault="0036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010886"/>
      <w:docPartObj>
        <w:docPartGallery w:val="Page Numbers (Bottom of Page)"/>
        <w:docPartUnique/>
      </w:docPartObj>
    </w:sdtPr>
    <w:sdtEndPr>
      <w:rPr>
        <w:noProof/>
      </w:rPr>
    </w:sdtEndPr>
    <w:sdtContent>
      <w:p w:rsidR="00F81B71" w:rsidRDefault="00F81B71">
        <w:pPr>
          <w:pStyle w:val="Footer"/>
          <w:jc w:val="center"/>
        </w:pPr>
        <w:r>
          <w:fldChar w:fldCharType="begin"/>
        </w:r>
        <w:r>
          <w:instrText xml:space="preserve"> PAGE   \* MERGEFORMAT </w:instrText>
        </w:r>
        <w:r>
          <w:fldChar w:fldCharType="separate"/>
        </w:r>
        <w:r w:rsidR="00A54D7B">
          <w:rPr>
            <w:noProof/>
          </w:rPr>
          <w:t>1</w:t>
        </w:r>
        <w:r>
          <w:rPr>
            <w:noProof/>
          </w:rPr>
          <w:fldChar w:fldCharType="end"/>
        </w:r>
      </w:p>
    </w:sdtContent>
  </w:sdt>
  <w:p w:rsidR="00F81B71" w:rsidRPr="00B2552D" w:rsidRDefault="00F81B71">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B89" w:rsidRDefault="00364B89">
      <w:r>
        <w:separator/>
      </w:r>
    </w:p>
  </w:footnote>
  <w:footnote w:type="continuationSeparator" w:id="0">
    <w:p w:rsidR="00364B89" w:rsidRDefault="0036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1BBA"/>
    <w:multiLevelType w:val="hybridMultilevel"/>
    <w:tmpl w:val="EBE8C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F548C"/>
    <w:multiLevelType w:val="hybridMultilevel"/>
    <w:tmpl w:val="6D68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E33A9"/>
    <w:multiLevelType w:val="hybridMultilevel"/>
    <w:tmpl w:val="9C7CC514"/>
    <w:lvl w:ilvl="0" w:tplc="8BCCA9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D18E2"/>
    <w:multiLevelType w:val="multilevel"/>
    <w:tmpl w:val="A70C1F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631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73B78"/>
    <w:multiLevelType w:val="multilevel"/>
    <w:tmpl w:val="5D445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01EFD"/>
    <w:multiLevelType w:val="hybridMultilevel"/>
    <w:tmpl w:val="2B1AECCC"/>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85126"/>
    <w:multiLevelType w:val="hybridMultilevel"/>
    <w:tmpl w:val="BB4C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924AC"/>
    <w:multiLevelType w:val="hybridMultilevel"/>
    <w:tmpl w:val="1F3CA0EE"/>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7505A"/>
    <w:multiLevelType w:val="hybridMultilevel"/>
    <w:tmpl w:val="91E225DA"/>
    <w:lvl w:ilvl="0" w:tplc="FFFFFFFF">
      <w:start w:val="1"/>
      <w:numFmt w:val="bullet"/>
      <w:lvlText w:val=""/>
      <w:legacy w:legacy="1" w:legacySpace="0" w:legacyIndent="283"/>
      <w:lvlJc w:val="left"/>
      <w:pPr>
        <w:ind w:left="532" w:hanging="283"/>
      </w:pPr>
      <w:rPr>
        <w:rFonts w:ascii="Symbol" w:hAnsi="Symbol" w:hint="default"/>
      </w:rPr>
    </w:lvl>
    <w:lvl w:ilvl="1" w:tplc="08090003" w:tentative="1">
      <w:start w:val="1"/>
      <w:numFmt w:val="bullet"/>
      <w:lvlText w:val="o"/>
      <w:lvlJc w:val="left"/>
      <w:pPr>
        <w:tabs>
          <w:tab w:val="num" w:pos="1689"/>
        </w:tabs>
        <w:ind w:left="1689" w:hanging="360"/>
      </w:pPr>
      <w:rPr>
        <w:rFonts w:ascii="Courier New" w:hAnsi="Courier New" w:cs="Courier New" w:hint="default"/>
      </w:rPr>
    </w:lvl>
    <w:lvl w:ilvl="2" w:tplc="08090005" w:tentative="1">
      <w:start w:val="1"/>
      <w:numFmt w:val="bullet"/>
      <w:lvlText w:val=""/>
      <w:lvlJc w:val="left"/>
      <w:pPr>
        <w:tabs>
          <w:tab w:val="num" w:pos="2409"/>
        </w:tabs>
        <w:ind w:left="2409" w:hanging="360"/>
      </w:pPr>
      <w:rPr>
        <w:rFonts w:ascii="Wingdings" w:hAnsi="Wingdings" w:hint="default"/>
      </w:rPr>
    </w:lvl>
    <w:lvl w:ilvl="3" w:tplc="08090001" w:tentative="1">
      <w:start w:val="1"/>
      <w:numFmt w:val="bullet"/>
      <w:lvlText w:val=""/>
      <w:lvlJc w:val="left"/>
      <w:pPr>
        <w:tabs>
          <w:tab w:val="num" w:pos="3129"/>
        </w:tabs>
        <w:ind w:left="3129" w:hanging="360"/>
      </w:pPr>
      <w:rPr>
        <w:rFonts w:ascii="Symbol" w:hAnsi="Symbol" w:hint="default"/>
      </w:rPr>
    </w:lvl>
    <w:lvl w:ilvl="4" w:tplc="08090003" w:tentative="1">
      <w:start w:val="1"/>
      <w:numFmt w:val="bullet"/>
      <w:lvlText w:val="o"/>
      <w:lvlJc w:val="left"/>
      <w:pPr>
        <w:tabs>
          <w:tab w:val="num" w:pos="3849"/>
        </w:tabs>
        <w:ind w:left="3849" w:hanging="360"/>
      </w:pPr>
      <w:rPr>
        <w:rFonts w:ascii="Courier New" w:hAnsi="Courier New" w:cs="Courier New" w:hint="default"/>
      </w:rPr>
    </w:lvl>
    <w:lvl w:ilvl="5" w:tplc="08090005" w:tentative="1">
      <w:start w:val="1"/>
      <w:numFmt w:val="bullet"/>
      <w:lvlText w:val=""/>
      <w:lvlJc w:val="left"/>
      <w:pPr>
        <w:tabs>
          <w:tab w:val="num" w:pos="4569"/>
        </w:tabs>
        <w:ind w:left="4569" w:hanging="360"/>
      </w:pPr>
      <w:rPr>
        <w:rFonts w:ascii="Wingdings" w:hAnsi="Wingdings" w:hint="default"/>
      </w:rPr>
    </w:lvl>
    <w:lvl w:ilvl="6" w:tplc="08090001" w:tentative="1">
      <w:start w:val="1"/>
      <w:numFmt w:val="bullet"/>
      <w:lvlText w:val=""/>
      <w:lvlJc w:val="left"/>
      <w:pPr>
        <w:tabs>
          <w:tab w:val="num" w:pos="5289"/>
        </w:tabs>
        <w:ind w:left="5289" w:hanging="360"/>
      </w:pPr>
      <w:rPr>
        <w:rFonts w:ascii="Symbol" w:hAnsi="Symbol" w:hint="default"/>
      </w:rPr>
    </w:lvl>
    <w:lvl w:ilvl="7" w:tplc="08090003" w:tentative="1">
      <w:start w:val="1"/>
      <w:numFmt w:val="bullet"/>
      <w:lvlText w:val="o"/>
      <w:lvlJc w:val="left"/>
      <w:pPr>
        <w:tabs>
          <w:tab w:val="num" w:pos="6009"/>
        </w:tabs>
        <w:ind w:left="6009" w:hanging="360"/>
      </w:pPr>
      <w:rPr>
        <w:rFonts w:ascii="Courier New" w:hAnsi="Courier New" w:cs="Courier New" w:hint="default"/>
      </w:rPr>
    </w:lvl>
    <w:lvl w:ilvl="8" w:tplc="08090005" w:tentative="1">
      <w:start w:val="1"/>
      <w:numFmt w:val="bullet"/>
      <w:lvlText w:val=""/>
      <w:lvlJc w:val="left"/>
      <w:pPr>
        <w:tabs>
          <w:tab w:val="num" w:pos="6729"/>
        </w:tabs>
        <w:ind w:left="6729" w:hanging="360"/>
      </w:pPr>
      <w:rPr>
        <w:rFonts w:ascii="Wingdings" w:hAnsi="Wingdings" w:hint="default"/>
      </w:rPr>
    </w:lvl>
  </w:abstractNum>
  <w:abstractNum w:abstractNumId="10" w15:restartNumberingAfterBreak="0">
    <w:nsid w:val="2EBA5003"/>
    <w:multiLevelType w:val="hybridMultilevel"/>
    <w:tmpl w:val="37565AF4"/>
    <w:lvl w:ilvl="0" w:tplc="FFFFFFFF">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0475920"/>
    <w:multiLevelType w:val="hybridMultilevel"/>
    <w:tmpl w:val="CBCAB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21D01"/>
    <w:multiLevelType w:val="hybridMultilevel"/>
    <w:tmpl w:val="DE6A3190"/>
    <w:lvl w:ilvl="0" w:tplc="A4FCE7D0">
      <w:start w:val="1"/>
      <w:numFmt w:val="bullet"/>
      <w:lvlText w:val=""/>
      <w:lvlJc w:val="left"/>
      <w:pPr>
        <w:tabs>
          <w:tab w:val="num" w:pos="358"/>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D244F"/>
    <w:multiLevelType w:val="hybridMultilevel"/>
    <w:tmpl w:val="867CC37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E4D62"/>
    <w:multiLevelType w:val="hybridMultilevel"/>
    <w:tmpl w:val="E6A6272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5" w15:restartNumberingAfterBreak="0">
    <w:nsid w:val="38584712"/>
    <w:multiLevelType w:val="hybridMultilevel"/>
    <w:tmpl w:val="890AA9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6E217A"/>
    <w:multiLevelType w:val="hybridMultilevel"/>
    <w:tmpl w:val="ABE4FECC"/>
    <w:lvl w:ilvl="0" w:tplc="F81CD4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77E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842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592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8666B2"/>
    <w:multiLevelType w:val="hybridMultilevel"/>
    <w:tmpl w:val="0FD01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FC3B63"/>
    <w:multiLevelType w:val="hybridMultilevel"/>
    <w:tmpl w:val="37D0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50A6A"/>
    <w:multiLevelType w:val="hybridMultilevel"/>
    <w:tmpl w:val="AB1CC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B0E2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560F5256"/>
    <w:multiLevelType w:val="hybridMultilevel"/>
    <w:tmpl w:val="D362F7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722EA3"/>
    <w:multiLevelType w:val="hybridMultilevel"/>
    <w:tmpl w:val="E2E276AE"/>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44CF1"/>
    <w:multiLevelType w:val="hybridMultilevel"/>
    <w:tmpl w:val="D96CB0D6"/>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734A98"/>
    <w:multiLevelType w:val="hybridMultilevel"/>
    <w:tmpl w:val="EDD0DC88"/>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A7860"/>
    <w:multiLevelType w:val="hybridMultilevel"/>
    <w:tmpl w:val="AFAA7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4865EF"/>
    <w:multiLevelType w:val="hybridMultilevel"/>
    <w:tmpl w:val="536243E0"/>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3095F"/>
    <w:multiLevelType w:val="hybridMultilevel"/>
    <w:tmpl w:val="F37A5542"/>
    <w:lvl w:ilvl="0" w:tplc="FFFFFFFF">
      <w:start w:val="1"/>
      <w:numFmt w:val="bullet"/>
      <w:lvlText w:val=""/>
      <w:legacy w:legacy="1" w:legacySpace="0" w:legacyIndent="283"/>
      <w:lvlJc w:val="left"/>
      <w:pPr>
        <w:ind w:left="-581" w:hanging="283"/>
      </w:pPr>
      <w:rPr>
        <w:rFonts w:ascii="Symbol" w:hAnsi="Symbol" w:hint="default"/>
      </w:rPr>
    </w:lvl>
    <w:lvl w:ilvl="1" w:tplc="08090003" w:tentative="1">
      <w:start w:val="1"/>
      <w:numFmt w:val="bullet"/>
      <w:lvlText w:val="o"/>
      <w:lvlJc w:val="left"/>
      <w:pPr>
        <w:tabs>
          <w:tab w:val="num" w:pos="576"/>
        </w:tabs>
        <w:ind w:left="576" w:hanging="360"/>
      </w:pPr>
      <w:rPr>
        <w:rFonts w:ascii="Courier New" w:hAnsi="Courier New" w:cs="Courier New" w:hint="default"/>
      </w:rPr>
    </w:lvl>
    <w:lvl w:ilvl="2" w:tplc="08090005" w:tentative="1">
      <w:start w:val="1"/>
      <w:numFmt w:val="bullet"/>
      <w:lvlText w:val=""/>
      <w:lvlJc w:val="left"/>
      <w:pPr>
        <w:tabs>
          <w:tab w:val="num" w:pos="1296"/>
        </w:tabs>
        <w:ind w:left="1296" w:hanging="360"/>
      </w:pPr>
      <w:rPr>
        <w:rFonts w:ascii="Wingdings" w:hAnsi="Wingdings" w:hint="default"/>
      </w:rPr>
    </w:lvl>
    <w:lvl w:ilvl="3" w:tplc="08090001" w:tentative="1">
      <w:start w:val="1"/>
      <w:numFmt w:val="bullet"/>
      <w:lvlText w:val=""/>
      <w:lvlJc w:val="left"/>
      <w:pPr>
        <w:tabs>
          <w:tab w:val="num" w:pos="2016"/>
        </w:tabs>
        <w:ind w:left="2016" w:hanging="360"/>
      </w:pPr>
      <w:rPr>
        <w:rFonts w:ascii="Symbol" w:hAnsi="Symbol" w:hint="default"/>
      </w:rPr>
    </w:lvl>
    <w:lvl w:ilvl="4" w:tplc="08090003" w:tentative="1">
      <w:start w:val="1"/>
      <w:numFmt w:val="bullet"/>
      <w:lvlText w:val="o"/>
      <w:lvlJc w:val="left"/>
      <w:pPr>
        <w:tabs>
          <w:tab w:val="num" w:pos="2736"/>
        </w:tabs>
        <w:ind w:left="2736" w:hanging="360"/>
      </w:pPr>
      <w:rPr>
        <w:rFonts w:ascii="Courier New" w:hAnsi="Courier New" w:cs="Courier New" w:hint="default"/>
      </w:rPr>
    </w:lvl>
    <w:lvl w:ilvl="5" w:tplc="08090005" w:tentative="1">
      <w:start w:val="1"/>
      <w:numFmt w:val="bullet"/>
      <w:lvlText w:val=""/>
      <w:lvlJc w:val="left"/>
      <w:pPr>
        <w:tabs>
          <w:tab w:val="num" w:pos="3456"/>
        </w:tabs>
        <w:ind w:left="3456" w:hanging="360"/>
      </w:pPr>
      <w:rPr>
        <w:rFonts w:ascii="Wingdings" w:hAnsi="Wingdings" w:hint="default"/>
      </w:rPr>
    </w:lvl>
    <w:lvl w:ilvl="6" w:tplc="08090001" w:tentative="1">
      <w:start w:val="1"/>
      <w:numFmt w:val="bullet"/>
      <w:lvlText w:val=""/>
      <w:lvlJc w:val="left"/>
      <w:pPr>
        <w:tabs>
          <w:tab w:val="num" w:pos="4176"/>
        </w:tabs>
        <w:ind w:left="4176" w:hanging="360"/>
      </w:pPr>
      <w:rPr>
        <w:rFonts w:ascii="Symbol" w:hAnsi="Symbol" w:hint="default"/>
      </w:rPr>
    </w:lvl>
    <w:lvl w:ilvl="7" w:tplc="08090003" w:tentative="1">
      <w:start w:val="1"/>
      <w:numFmt w:val="bullet"/>
      <w:lvlText w:val="o"/>
      <w:lvlJc w:val="left"/>
      <w:pPr>
        <w:tabs>
          <w:tab w:val="num" w:pos="4896"/>
        </w:tabs>
        <w:ind w:left="4896" w:hanging="360"/>
      </w:pPr>
      <w:rPr>
        <w:rFonts w:ascii="Courier New" w:hAnsi="Courier New" w:cs="Courier New" w:hint="default"/>
      </w:rPr>
    </w:lvl>
    <w:lvl w:ilvl="8" w:tplc="08090005" w:tentative="1">
      <w:start w:val="1"/>
      <w:numFmt w:val="bullet"/>
      <w:lvlText w:val=""/>
      <w:lvlJc w:val="left"/>
      <w:pPr>
        <w:tabs>
          <w:tab w:val="num" w:pos="5616"/>
        </w:tabs>
        <w:ind w:left="5616" w:hanging="360"/>
      </w:pPr>
      <w:rPr>
        <w:rFonts w:ascii="Wingdings" w:hAnsi="Wingdings" w:hint="default"/>
      </w:rPr>
    </w:lvl>
  </w:abstractNum>
  <w:abstractNum w:abstractNumId="31" w15:restartNumberingAfterBreak="0">
    <w:nsid w:val="76976244"/>
    <w:multiLevelType w:val="hybridMultilevel"/>
    <w:tmpl w:val="DD1297C0"/>
    <w:lvl w:ilvl="0" w:tplc="21E0145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E4621"/>
    <w:multiLevelType w:val="multilevel"/>
    <w:tmpl w:val="D362F7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44EF1"/>
    <w:multiLevelType w:val="hybridMultilevel"/>
    <w:tmpl w:val="919A2890"/>
    <w:lvl w:ilvl="0" w:tplc="2D962AA2">
      <w:start w:val="1"/>
      <w:numFmt w:val="bullet"/>
      <w:lvlText w:val=""/>
      <w:lvlJc w:val="left"/>
      <w:pPr>
        <w:tabs>
          <w:tab w:val="num" w:pos="720"/>
        </w:tabs>
        <w:ind w:left="720" w:hanging="360"/>
      </w:pPr>
      <w:rPr>
        <w:rFonts w:ascii="Symbol" w:hAnsi="Symbol" w:hint="default"/>
        <w:b w:val="0"/>
        <w:i w:val="0"/>
        <w:color w:val="auto"/>
      </w:rPr>
    </w:lvl>
    <w:lvl w:ilvl="1" w:tplc="0809000F">
      <w:start w:val="1"/>
      <w:numFmt w:val="decimal"/>
      <w:lvlText w:val="%2."/>
      <w:lvlJc w:val="left"/>
      <w:pPr>
        <w:tabs>
          <w:tab w:val="num" w:pos="1440"/>
        </w:tabs>
        <w:ind w:left="1440" w:hanging="360"/>
      </w:pPr>
      <w:rPr>
        <w:rFonts w:hint="default"/>
        <w:b w:val="0"/>
        <w:i w:val="0"/>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9"/>
  </w:num>
  <w:num w:numId="5">
    <w:abstractNumId w:val="17"/>
  </w:num>
  <w:num w:numId="6">
    <w:abstractNumId w:val="23"/>
  </w:num>
  <w:num w:numId="7">
    <w:abstractNumId w:val="13"/>
  </w:num>
  <w:num w:numId="8">
    <w:abstractNumId w:val="10"/>
  </w:num>
  <w:num w:numId="9">
    <w:abstractNumId w:val="33"/>
  </w:num>
  <w:num w:numId="10">
    <w:abstractNumId w:val="29"/>
  </w:num>
  <w:num w:numId="11">
    <w:abstractNumId w:val="9"/>
  </w:num>
  <w:num w:numId="12">
    <w:abstractNumId w:val="14"/>
  </w:num>
  <w:num w:numId="13">
    <w:abstractNumId w:val="27"/>
  </w:num>
  <w:num w:numId="14">
    <w:abstractNumId w:val="26"/>
  </w:num>
  <w:num w:numId="15">
    <w:abstractNumId w:val="25"/>
  </w:num>
  <w:num w:numId="16">
    <w:abstractNumId w:val="8"/>
  </w:num>
  <w:num w:numId="17">
    <w:abstractNumId w:val="18"/>
  </w:num>
  <w:num w:numId="18">
    <w:abstractNumId w:val="6"/>
  </w:num>
  <w:num w:numId="19">
    <w:abstractNumId w:val="30"/>
  </w:num>
  <w:num w:numId="20">
    <w:abstractNumId w:val="22"/>
  </w:num>
  <w:num w:numId="21">
    <w:abstractNumId w:val="24"/>
  </w:num>
  <w:num w:numId="22">
    <w:abstractNumId w:val="32"/>
  </w:num>
  <w:num w:numId="23">
    <w:abstractNumId w:val="12"/>
  </w:num>
  <w:num w:numId="24">
    <w:abstractNumId w:val="11"/>
  </w:num>
  <w:num w:numId="25">
    <w:abstractNumId w:val="0"/>
  </w:num>
  <w:num w:numId="26">
    <w:abstractNumId w:val="21"/>
  </w:num>
  <w:num w:numId="27">
    <w:abstractNumId w:val="28"/>
  </w:num>
  <w:num w:numId="28">
    <w:abstractNumId w:val="20"/>
  </w:num>
  <w:num w:numId="29">
    <w:abstractNumId w:val="15"/>
  </w:num>
  <w:num w:numId="30">
    <w:abstractNumId w:val="31"/>
  </w:num>
  <w:num w:numId="31">
    <w:abstractNumId w:val="7"/>
  </w:num>
  <w:num w:numId="32">
    <w:abstractNumId w:val="1"/>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7B"/>
    <w:rsid w:val="00000071"/>
    <w:rsid w:val="00000689"/>
    <w:rsid w:val="00000EA9"/>
    <w:rsid w:val="00001986"/>
    <w:rsid w:val="00013220"/>
    <w:rsid w:val="00020894"/>
    <w:rsid w:val="0002186C"/>
    <w:rsid w:val="00022D65"/>
    <w:rsid w:val="000231F4"/>
    <w:rsid w:val="000235EE"/>
    <w:rsid w:val="0002629D"/>
    <w:rsid w:val="00030EAD"/>
    <w:rsid w:val="000321DE"/>
    <w:rsid w:val="000348BF"/>
    <w:rsid w:val="0003765E"/>
    <w:rsid w:val="000407DE"/>
    <w:rsid w:val="00041D0F"/>
    <w:rsid w:val="00055F8C"/>
    <w:rsid w:val="00057144"/>
    <w:rsid w:val="000842A0"/>
    <w:rsid w:val="00086635"/>
    <w:rsid w:val="00086AC5"/>
    <w:rsid w:val="0009178D"/>
    <w:rsid w:val="00094158"/>
    <w:rsid w:val="00094424"/>
    <w:rsid w:val="000A2CAB"/>
    <w:rsid w:val="000A34D3"/>
    <w:rsid w:val="000B0366"/>
    <w:rsid w:val="000B2565"/>
    <w:rsid w:val="000B3AE0"/>
    <w:rsid w:val="000B526F"/>
    <w:rsid w:val="000B7AF1"/>
    <w:rsid w:val="000C0672"/>
    <w:rsid w:val="000C087B"/>
    <w:rsid w:val="000C430D"/>
    <w:rsid w:val="000C4DCB"/>
    <w:rsid w:val="000C79E8"/>
    <w:rsid w:val="000D7806"/>
    <w:rsid w:val="000D7D3E"/>
    <w:rsid w:val="000E090D"/>
    <w:rsid w:val="000E1364"/>
    <w:rsid w:val="000E42C3"/>
    <w:rsid w:val="000F078A"/>
    <w:rsid w:val="000F323D"/>
    <w:rsid w:val="000F416C"/>
    <w:rsid w:val="000F4233"/>
    <w:rsid w:val="000F5221"/>
    <w:rsid w:val="000F5B08"/>
    <w:rsid w:val="00115637"/>
    <w:rsid w:val="00125CBB"/>
    <w:rsid w:val="00127AFB"/>
    <w:rsid w:val="00134549"/>
    <w:rsid w:val="00145391"/>
    <w:rsid w:val="00145B59"/>
    <w:rsid w:val="00147778"/>
    <w:rsid w:val="00154C55"/>
    <w:rsid w:val="00166F59"/>
    <w:rsid w:val="00177286"/>
    <w:rsid w:val="00177BD4"/>
    <w:rsid w:val="00177BEB"/>
    <w:rsid w:val="00177C22"/>
    <w:rsid w:val="00180BBC"/>
    <w:rsid w:val="00185855"/>
    <w:rsid w:val="0018604B"/>
    <w:rsid w:val="00192D41"/>
    <w:rsid w:val="001A369D"/>
    <w:rsid w:val="001A6348"/>
    <w:rsid w:val="001A7A6B"/>
    <w:rsid w:val="001B487C"/>
    <w:rsid w:val="001B57F8"/>
    <w:rsid w:val="001C017E"/>
    <w:rsid w:val="001C2494"/>
    <w:rsid w:val="001D3E2F"/>
    <w:rsid w:val="001D6C25"/>
    <w:rsid w:val="001D6FC3"/>
    <w:rsid w:val="001E1B5F"/>
    <w:rsid w:val="001F0737"/>
    <w:rsid w:val="001F70FB"/>
    <w:rsid w:val="00200B04"/>
    <w:rsid w:val="00201746"/>
    <w:rsid w:val="00201775"/>
    <w:rsid w:val="002024E6"/>
    <w:rsid w:val="002142DB"/>
    <w:rsid w:val="00221D4F"/>
    <w:rsid w:val="002253C1"/>
    <w:rsid w:val="002304C8"/>
    <w:rsid w:val="0023441F"/>
    <w:rsid w:val="00235E83"/>
    <w:rsid w:val="0024185F"/>
    <w:rsid w:val="00244482"/>
    <w:rsid w:val="002506B0"/>
    <w:rsid w:val="0025259A"/>
    <w:rsid w:val="0025399F"/>
    <w:rsid w:val="002542A7"/>
    <w:rsid w:val="00260B9B"/>
    <w:rsid w:val="00265733"/>
    <w:rsid w:val="00267899"/>
    <w:rsid w:val="00270486"/>
    <w:rsid w:val="002741BA"/>
    <w:rsid w:val="00282B86"/>
    <w:rsid w:val="00283035"/>
    <w:rsid w:val="00286F6B"/>
    <w:rsid w:val="00294375"/>
    <w:rsid w:val="002945AA"/>
    <w:rsid w:val="002B1E45"/>
    <w:rsid w:val="002C3EC1"/>
    <w:rsid w:val="002C4303"/>
    <w:rsid w:val="002C7780"/>
    <w:rsid w:val="002F3028"/>
    <w:rsid w:val="002F3647"/>
    <w:rsid w:val="002F7A58"/>
    <w:rsid w:val="0031238E"/>
    <w:rsid w:val="00315436"/>
    <w:rsid w:val="0032325A"/>
    <w:rsid w:val="00335627"/>
    <w:rsid w:val="00346886"/>
    <w:rsid w:val="0035206B"/>
    <w:rsid w:val="00362233"/>
    <w:rsid w:val="00364B89"/>
    <w:rsid w:val="003666DA"/>
    <w:rsid w:val="00366D63"/>
    <w:rsid w:val="00370547"/>
    <w:rsid w:val="00370673"/>
    <w:rsid w:val="003772D8"/>
    <w:rsid w:val="0038055B"/>
    <w:rsid w:val="00386309"/>
    <w:rsid w:val="003936A6"/>
    <w:rsid w:val="003950DD"/>
    <w:rsid w:val="003A216A"/>
    <w:rsid w:val="003A25B5"/>
    <w:rsid w:val="003A31E4"/>
    <w:rsid w:val="003A447F"/>
    <w:rsid w:val="003A542E"/>
    <w:rsid w:val="003A6892"/>
    <w:rsid w:val="003B4C06"/>
    <w:rsid w:val="003B4CAE"/>
    <w:rsid w:val="003C58C5"/>
    <w:rsid w:val="003C5CB5"/>
    <w:rsid w:val="003C7976"/>
    <w:rsid w:val="003D0C80"/>
    <w:rsid w:val="003D18F5"/>
    <w:rsid w:val="003D558E"/>
    <w:rsid w:val="003D7630"/>
    <w:rsid w:val="003E4ABE"/>
    <w:rsid w:val="003E67B5"/>
    <w:rsid w:val="00411C03"/>
    <w:rsid w:val="0041438A"/>
    <w:rsid w:val="00415076"/>
    <w:rsid w:val="004151E9"/>
    <w:rsid w:val="00421D3B"/>
    <w:rsid w:val="004225CB"/>
    <w:rsid w:val="00424021"/>
    <w:rsid w:val="00426FD8"/>
    <w:rsid w:val="00427FA1"/>
    <w:rsid w:val="004364F7"/>
    <w:rsid w:val="0045257C"/>
    <w:rsid w:val="00452892"/>
    <w:rsid w:val="0045535F"/>
    <w:rsid w:val="00456925"/>
    <w:rsid w:val="00464872"/>
    <w:rsid w:val="0046603F"/>
    <w:rsid w:val="00467EA3"/>
    <w:rsid w:val="004722B8"/>
    <w:rsid w:val="00473035"/>
    <w:rsid w:val="004779B6"/>
    <w:rsid w:val="00481F58"/>
    <w:rsid w:val="00483070"/>
    <w:rsid w:val="004832A1"/>
    <w:rsid w:val="004879FD"/>
    <w:rsid w:val="0049358F"/>
    <w:rsid w:val="004A5C6B"/>
    <w:rsid w:val="004B7E78"/>
    <w:rsid w:val="004C0CAB"/>
    <w:rsid w:val="004C37DC"/>
    <w:rsid w:val="004C4BC6"/>
    <w:rsid w:val="004D2043"/>
    <w:rsid w:val="004D32FF"/>
    <w:rsid w:val="004D573A"/>
    <w:rsid w:val="004D7C1D"/>
    <w:rsid w:val="004E0749"/>
    <w:rsid w:val="004E64AB"/>
    <w:rsid w:val="004E70BD"/>
    <w:rsid w:val="004F0C47"/>
    <w:rsid w:val="004F10F1"/>
    <w:rsid w:val="00501712"/>
    <w:rsid w:val="005028D0"/>
    <w:rsid w:val="00521630"/>
    <w:rsid w:val="005326E7"/>
    <w:rsid w:val="005418B2"/>
    <w:rsid w:val="00541D22"/>
    <w:rsid w:val="00542AB0"/>
    <w:rsid w:val="00550F37"/>
    <w:rsid w:val="005654F5"/>
    <w:rsid w:val="00580CB5"/>
    <w:rsid w:val="005853A3"/>
    <w:rsid w:val="00586FD3"/>
    <w:rsid w:val="00590A13"/>
    <w:rsid w:val="00596A6B"/>
    <w:rsid w:val="00597F94"/>
    <w:rsid w:val="005A2595"/>
    <w:rsid w:val="005A73FD"/>
    <w:rsid w:val="005A7AAD"/>
    <w:rsid w:val="005B4688"/>
    <w:rsid w:val="005B531D"/>
    <w:rsid w:val="005B6DBA"/>
    <w:rsid w:val="005C1BD0"/>
    <w:rsid w:val="005C1F2B"/>
    <w:rsid w:val="005C2EE9"/>
    <w:rsid w:val="005E01DB"/>
    <w:rsid w:val="005F084A"/>
    <w:rsid w:val="005F3ACD"/>
    <w:rsid w:val="005F76A7"/>
    <w:rsid w:val="00602D89"/>
    <w:rsid w:val="00617F48"/>
    <w:rsid w:val="0062024C"/>
    <w:rsid w:val="006213D2"/>
    <w:rsid w:val="006239D5"/>
    <w:rsid w:val="00625CD6"/>
    <w:rsid w:val="0063094E"/>
    <w:rsid w:val="006443DA"/>
    <w:rsid w:val="00644BB7"/>
    <w:rsid w:val="006451B6"/>
    <w:rsid w:val="006467F4"/>
    <w:rsid w:val="00653BC7"/>
    <w:rsid w:val="00661CC6"/>
    <w:rsid w:val="00681AB6"/>
    <w:rsid w:val="00683F80"/>
    <w:rsid w:val="00687EC2"/>
    <w:rsid w:val="00687F16"/>
    <w:rsid w:val="00690553"/>
    <w:rsid w:val="00690D99"/>
    <w:rsid w:val="00695F2F"/>
    <w:rsid w:val="0069755D"/>
    <w:rsid w:val="006A00EB"/>
    <w:rsid w:val="006A3CC7"/>
    <w:rsid w:val="006A7AC5"/>
    <w:rsid w:val="006B25E1"/>
    <w:rsid w:val="006B3ACF"/>
    <w:rsid w:val="006B551E"/>
    <w:rsid w:val="006B77B4"/>
    <w:rsid w:val="006C28AA"/>
    <w:rsid w:val="006C4E02"/>
    <w:rsid w:val="006C50C2"/>
    <w:rsid w:val="006C6939"/>
    <w:rsid w:val="006C7A2E"/>
    <w:rsid w:val="006D38E6"/>
    <w:rsid w:val="006E4952"/>
    <w:rsid w:val="006E5F7B"/>
    <w:rsid w:val="006F2C88"/>
    <w:rsid w:val="006F4103"/>
    <w:rsid w:val="006F4196"/>
    <w:rsid w:val="006F489F"/>
    <w:rsid w:val="00701A4C"/>
    <w:rsid w:val="00702DD4"/>
    <w:rsid w:val="00707BD4"/>
    <w:rsid w:val="00711487"/>
    <w:rsid w:val="007175A6"/>
    <w:rsid w:val="007278E2"/>
    <w:rsid w:val="007302EE"/>
    <w:rsid w:val="00742923"/>
    <w:rsid w:val="007449C8"/>
    <w:rsid w:val="0075106A"/>
    <w:rsid w:val="007560FB"/>
    <w:rsid w:val="0075621D"/>
    <w:rsid w:val="00756934"/>
    <w:rsid w:val="00757195"/>
    <w:rsid w:val="00770117"/>
    <w:rsid w:val="00772172"/>
    <w:rsid w:val="00782C52"/>
    <w:rsid w:val="007867BF"/>
    <w:rsid w:val="00790F71"/>
    <w:rsid w:val="00791771"/>
    <w:rsid w:val="00791D61"/>
    <w:rsid w:val="00795F41"/>
    <w:rsid w:val="007A337B"/>
    <w:rsid w:val="007A6DD0"/>
    <w:rsid w:val="007A7D55"/>
    <w:rsid w:val="007A7D71"/>
    <w:rsid w:val="007C0E99"/>
    <w:rsid w:val="007C44D0"/>
    <w:rsid w:val="007D21C5"/>
    <w:rsid w:val="007E583A"/>
    <w:rsid w:val="007F4118"/>
    <w:rsid w:val="007F4AF6"/>
    <w:rsid w:val="007F6373"/>
    <w:rsid w:val="0080175B"/>
    <w:rsid w:val="008076B0"/>
    <w:rsid w:val="00807DD9"/>
    <w:rsid w:val="00813BD1"/>
    <w:rsid w:val="00815E10"/>
    <w:rsid w:val="0082048A"/>
    <w:rsid w:val="00833DFC"/>
    <w:rsid w:val="00835043"/>
    <w:rsid w:val="00835984"/>
    <w:rsid w:val="00841520"/>
    <w:rsid w:val="00841780"/>
    <w:rsid w:val="008431AC"/>
    <w:rsid w:val="00843636"/>
    <w:rsid w:val="0084785A"/>
    <w:rsid w:val="00853713"/>
    <w:rsid w:val="00856873"/>
    <w:rsid w:val="00860B25"/>
    <w:rsid w:val="008669FE"/>
    <w:rsid w:val="00867A51"/>
    <w:rsid w:val="00872319"/>
    <w:rsid w:val="008724D3"/>
    <w:rsid w:val="008752F1"/>
    <w:rsid w:val="00881712"/>
    <w:rsid w:val="00881C7B"/>
    <w:rsid w:val="008900D8"/>
    <w:rsid w:val="00891231"/>
    <w:rsid w:val="008C0AED"/>
    <w:rsid w:val="008C3A85"/>
    <w:rsid w:val="008D0407"/>
    <w:rsid w:val="008D1ED0"/>
    <w:rsid w:val="008D495E"/>
    <w:rsid w:val="008E1C64"/>
    <w:rsid w:val="008E294F"/>
    <w:rsid w:val="008F58E3"/>
    <w:rsid w:val="0090288F"/>
    <w:rsid w:val="00906D55"/>
    <w:rsid w:val="00910FBA"/>
    <w:rsid w:val="0091198E"/>
    <w:rsid w:val="00914583"/>
    <w:rsid w:val="0091474E"/>
    <w:rsid w:val="00915BE3"/>
    <w:rsid w:val="0092146C"/>
    <w:rsid w:val="0092678E"/>
    <w:rsid w:val="009277A6"/>
    <w:rsid w:val="009357BF"/>
    <w:rsid w:val="009403D4"/>
    <w:rsid w:val="009434EA"/>
    <w:rsid w:val="00955919"/>
    <w:rsid w:val="009633BA"/>
    <w:rsid w:val="009667E3"/>
    <w:rsid w:val="00973A87"/>
    <w:rsid w:val="00984F3A"/>
    <w:rsid w:val="00984F48"/>
    <w:rsid w:val="009867B0"/>
    <w:rsid w:val="00993DA5"/>
    <w:rsid w:val="00995175"/>
    <w:rsid w:val="00996C30"/>
    <w:rsid w:val="009A164A"/>
    <w:rsid w:val="009A417D"/>
    <w:rsid w:val="009B0D94"/>
    <w:rsid w:val="009C2110"/>
    <w:rsid w:val="009C3172"/>
    <w:rsid w:val="009C7CEA"/>
    <w:rsid w:val="009D36F7"/>
    <w:rsid w:val="009D5861"/>
    <w:rsid w:val="009E42E1"/>
    <w:rsid w:val="009F0555"/>
    <w:rsid w:val="009F1A57"/>
    <w:rsid w:val="009F2071"/>
    <w:rsid w:val="00A01894"/>
    <w:rsid w:val="00A0476F"/>
    <w:rsid w:val="00A106C0"/>
    <w:rsid w:val="00A16C45"/>
    <w:rsid w:val="00A22627"/>
    <w:rsid w:val="00A235FA"/>
    <w:rsid w:val="00A346EF"/>
    <w:rsid w:val="00A35C18"/>
    <w:rsid w:val="00A405FE"/>
    <w:rsid w:val="00A443CF"/>
    <w:rsid w:val="00A47081"/>
    <w:rsid w:val="00A54D7B"/>
    <w:rsid w:val="00A65252"/>
    <w:rsid w:val="00A65930"/>
    <w:rsid w:val="00A671AF"/>
    <w:rsid w:val="00A67A7A"/>
    <w:rsid w:val="00A72F74"/>
    <w:rsid w:val="00A84A1E"/>
    <w:rsid w:val="00AA3EA7"/>
    <w:rsid w:val="00AB277E"/>
    <w:rsid w:val="00AB49CE"/>
    <w:rsid w:val="00AB5A85"/>
    <w:rsid w:val="00AB789E"/>
    <w:rsid w:val="00AC3BD8"/>
    <w:rsid w:val="00AD0BAA"/>
    <w:rsid w:val="00AD1926"/>
    <w:rsid w:val="00AD399D"/>
    <w:rsid w:val="00AD4335"/>
    <w:rsid w:val="00AF0C9D"/>
    <w:rsid w:val="00AF13DC"/>
    <w:rsid w:val="00AF5DE9"/>
    <w:rsid w:val="00B06BC9"/>
    <w:rsid w:val="00B13114"/>
    <w:rsid w:val="00B17637"/>
    <w:rsid w:val="00B20AA3"/>
    <w:rsid w:val="00B244C9"/>
    <w:rsid w:val="00B2552D"/>
    <w:rsid w:val="00B26302"/>
    <w:rsid w:val="00B26F94"/>
    <w:rsid w:val="00B2793B"/>
    <w:rsid w:val="00B27982"/>
    <w:rsid w:val="00B30CD8"/>
    <w:rsid w:val="00B33819"/>
    <w:rsid w:val="00B35122"/>
    <w:rsid w:val="00B415A2"/>
    <w:rsid w:val="00B42E22"/>
    <w:rsid w:val="00B43675"/>
    <w:rsid w:val="00B43795"/>
    <w:rsid w:val="00B60038"/>
    <w:rsid w:val="00B611F1"/>
    <w:rsid w:val="00B640D9"/>
    <w:rsid w:val="00B66BE7"/>
    <w:rsid w:val="00B728B4"/>
    <w:rsid w:val="00B754AB"/>
    <w:rsid w:val="00B85FBF"/>
    <w:rsid w:val="00B958B1"/>
    <w:rsid w:val="00BA099A"/>
    <w:rsid w:val="00BA0E4C"/>
    <w:rsid w:val="00BA1B2E"/>
    <w:rsid w:val="00BA2B6C"/>
    <w:rsid w:val="00BA2E5E"/>
    <w:rsid w:val="00BC14A2"/>
    <w:rsid w:val="00BC625D"/>
    <w:rsid w:val="00BE3901"/>
    <w:rsid w:val="00BE5F25"/>
    <w:rsid w:val="00BE7012"/>
    <w:rsid w:val="00C00626"/>
    <w:rsid w:val="00C07317"/>
    <w:rsid w:val="00C14515"/>
    <w:rsid w:val="00C20A86"/>
    <w:rsid w:val="00C22E00"/>
    <w:rsid w:val="00C23474"/>
    <w:rsid w:val="00C331A8"/>
    <w:rsid w:val="00C4108A"/>
    <w:rsid w:val="00C44A7F"/>
    <w:rsid w:val="00C54DDC"/>
    <w:rsid w:val="00C61A60"/>
    <w:rsid w:val="00C67555"/>
    <w:rsid w:val="00C70E62"/>
    <w:rsid w:val="00C723F5"/>
    <w:rsid w:val="00C80E4E"/>
    <w:rsid w:val="00C85BD9"/>
    <w:rsid w:val="00C9527F"/>
    <w:rsid w:val="00CB4532"/>
    <w:rsid w:val="00CD2143"/>
    <w:rsid w:val="00CD6F0F"/>
    <w:rsid w:val="00CE7799"/>
    <w:rsid w:val="00D147B8"/>
    <w:rsid w:val="00D17FB5"/>
    <w:rsid w:val="00D2419E"/>
    <w:rsid w:val="00D32081"/>
    <w:rsid w:val="00D455AC"/>
    <w:rsid w:val="00D47230"/>
    <w:rsid w:val="00D51014"/>
    <w:rsid w:val="00D527B4"/>
    <w:rsid w:val="00D53CC4"/>
    <w:rsid w:val="00D97213"/>
    <w:rsid w:val="00DA3358"/>
    <w:rsid w:val="00DA3E7A"/>
    <w:rsid w:val="00DB226D"/>
    <w:rsid w:val="00DB4DC3"/>
    <w:rsid w:val="00DC0FAF"/>
    <w:rsid w:val="00DC3441"/>
    <w:rsid w:val="00DC542C"/>
    <w:rsid w:val="00DD0C73"/>
    <w:rsid w:val="00DD1E0A"/>
    <w:rsid w:val="00DE0512"/>
    <w:rsid w:val="00DF2F8A"/>
    <w:rsid w:val="00E02E9C"/>
    <w:rsid w:val="00E04969"/>
    <w:rsid w:val="00E3397F"/>
    <w:rsid w:val="00E419C8"/>
    <w:rsid w:val="00E44CBC"/>
    <w:rsid w:val="00E52C75"/>
    <w:rsid w:val="00E62F1B"/>
    <w:rsid w:val="00E67797"/>
    <w:rsid w:val="00E70DE3"/>
    <w:rsid w:val="00E72546"/>
    <w:rsid w:val="00E769DC"/>
    <w:rsid w:val="00E81860"/>
    <w:rsid w:val="00E82056"/>
    <w:rsid w:val="00E82E73"/>
    <w:rsid w:val="00E83DF8"/>
    <w:rsid w:val="00E84647"/>
    <w:rsid w:val="00E866C1"/>
    <w:rsid w:val="00E95744"/>
    <w:rsid w:val="00EA2537"/>
    <w:rsid w:val="00EA4179"/>
    <w:rsid w:val="00EA7EDC"/>
    <w:rsid w:val="00EB659F"/>
    <w:rsid w:val="00EB76FE"/>
    <w:rsid w:val="00EC00B0"/>
    <w:rsid w:val="00EC4082"/>
    <w:rsid w:val="00EC43C8"/>
    <w:rsid w:val="00EC7398"/>
    <w:rsid w:val="00ED10D3"/>
    <w:rsid w:val="00ED1EF5"/>
    <w:rsid w:val="00ED3244"/>
    <w:rsid w:val="00EE2F87"/>
    <w:rsid w:val="00EE6FFF"/>
    <w:rsid w:val="00EF0DB5"/>
    <w:rsid w:val="00EF3AAE"/>
    <w:rsid w:val="00F00359"/>
    <w:rsid w:val="00F02743"/>
    <w:rsid w:val="00F148BA"/>
    <w:rsid w:val="00F169A1"/>
    <w:rsid w:val="00F17225"/>
    <w:rsid w:val="00F1774F"/>
    <w:rsid w:val="00F21F83"/>
    <w:rsid w:val="00F25658"/>
    <w:rsid w:val="00F2705A"/>
    <w:rsid w:val="00F27769"/>
    <w:rsid w:val="00F357D5"/>
    <w:rsid w:val="00F37040"/>
    <w:rsid w:val="00F54836"/>
    <w:rsid w:val="00F5662E"/>
    <w:rsid w:val="00F65ACC"/>
    <w:rsid w:val="00F67632"/>
    <w:rsid w:val="00F80FE7"/>
    <w:rsid w:val="00F81B71"/>
    <w:rsid w:val="00F81D4E"/>
    <w:rsid w:val="00F82AFD"/>
    <w:rsid w:val="00FA0736"/>
    <w:rsid w:val="00FB7FAD"/>
    <w:rsid w:val="00FC12D2"/>
    <w:rsid w:val="00FD23FC"/>
    <w:rsid w:val="00FD2CF6"/>
    <w:rsid w:val="00FE15F9"/>
    <w:rsid w:val="00FE2927"/>
    <w:rsid w:val="00FE39EF"/>
    <w:rsid w:val="00FE7B71"/>
    <w:rsid w:val="00FF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7FFE9"/>
  <w15:docId w15:val="{6D7C08CA-E200-4835-B2B4-1D0A0B21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C1"/>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53C1"/>
    <w:pPr>
      <w:tabs>
        <w:tab w:val="center" w:pos="4320"/>
        <w:tab w:val="right" w:pos="8640"/>
      </w:tabs>
    </w:pPr>
  </w:style>
  <w:style w:type="table" w:styleId="TableGrid">
    <w:name w:val="Table Grid"/>
    <w:basedOn w:val="TableNormal"/>
    <w:rsid w:val="0022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2253C1"/>
    <w:pPr>
      <w:widowControl w:val="0"/>
      <w:ind w:left="-1134"/>
    </w:pPr>
    <w:rPr>
      <w:szCs w:val="20"/>
    </w:rPr>
  </w:style>
  <w:style w:type="paragraph" w:styleId="BodyTextIndent2">
    <w:name w:val="Body Text Indent 2"/>
    <w:basedOn w:val="Normal"/>
    <w:rsid w:val="002253C1"/>
    <w:pPr>
      <w:spacing w:after="120" w:line="480" w:lineRule="auto"/>
      <w:ind w:left="283"/>
    </w:pPr>
  </w:style>
  <w:style w:type="character" w:styleId="PageNumber">
    <w:name w:val="page number"/>
    <w:basedOn w:val="DefaultParagraphFont"/>
    <w:rsid w:val="002253C1"/>
  </w:style>
  <w:style w:type="paragraph" w:styleId="Header">
    <w:name w:val="header"/>
    <w:basedOn w:val="Normal"/>
    <w:rsid w:val="00115637"/>
    <w:pPr>
      <w:tabs>
        <w:tab w:val="center" w:pos="4320"/>
        <w:tab w:val="right" w:pos="8640"/>
      </w:tabs>
    </w:pPr>
  </w:style>
  <w:style w:type="paragraph" w:styleId="ListBullet">
    <w:name w:val="List Bullet"/>
    <w:basedOn w:val="Normal"/>
    <w:autoRedefine/>
    <w:rsid w:val="004E0749"/>
    <w:pPr>
      <w:tabs>
        <w:tab w:val="left" w:pos="2740"/>
      </w:tabs>
    </w:pPr>
    <w:rPr>
      <w:rFonts w:asciiTheme="minorHAnsi" w:hAnsiTheme="minorHAnsi" w:cstheme="minorHAnsi"/>
      <w:b/>
      <w:sz w:val="24"/>
      <w:szCs w:val="24"/>
    </w:rPr>
  </w:style>
  <w:style w:type="paragraph" w:styleId="BalloonText">
    <w:name w:val="Balloon Text"/>
    <w:basedOn w:val="Normal"/>
    <w:link w:val="BalloonTextChar"/>
    <w:rsid w:val="0031238E"/>
    <w:rPr>
      <w:rFonts w:ascii="Tahoma" w:hAnsi="Tahoma" w:cs="Tahoma"/>
      <w:sz w:val="16"/>
      <w:szCs w:val="16"/>
    </w:rPr>
  </w:style>
  <w:style w:type="character" w:customStyle="1" w:styleId="BalloonTextChar">
    <w:name w:val="Balloon Text Char"/>
    <w:link w:val="BalloonText"/>
    <w:rsid w:val="0031238E"/>
    <w:rPr>
      <w:rFonts w:ascii="Tahoma" w:hAnsi="Tahoma" w:cs="Tahoma"/>
      <w:sz w:val="16"/>
      <w:szCs w:val="16"/>
      <w:lang w:eastAsia="en-US"/>
    </w:rPr>
  </w:style>
  <w:style w:type="character" w:customStyle="1" w:styleId="FooterChar">
    <w:name w:val="Footer Char"/>
    <w:basedOn w:val="DefaultParagraphFont"/>
    <w:link w:val="Footer"/>
    <w:uiPriority w:val="99"/>
    <w:rsid w:val="00E84647"/>
    <w:rPr>
      <w:rFonts w:ascii="Arial" w:hAnsi="Arial"/>
      <w:sz w:val="22"/>
      <w:szCs w:val="22"/>
      <w:lang w:eastAsia="en-US"/>
    </w:rPr>
  </w:style>
  <w:style w:type="character" w:styleId="Hyperlink">
    <w:name w:val="Hyperlink"/>
    <w:uiPriority w:val="99"/>
    <w:unhideWhenUsed/>
    <w:rsid w:val="00022D65"/>
    <w:rPr>
      <w:color w:val="0000FF"/>
      <w:u w:val="single"/>
    </w:rPr>
  </w:style>
  <w:style w:type="paragraph" w:styleId="ListParagraph">
    <w:name w:val="List Paragraph"/>
    <w:basedOn w:val="Normal"/>
    <w:uiPriority w:val="34"/>
    <w:qFormat/>
    <w:rsid w:val="00A405FE"/>
    <w:pPr>
      <w:ind w:left="720"/>
      <w:contextualSpacing/>
    </w:pPr>
  </w:style>
  <w:style w:type="character" w:styleId="CommentReference">
    <w:name w:val="annotation reference"/>
    <w:basedOn w:val="DefaultParagraphFont"/>
    <w:semiHidden/>
    <w:unhideWhenUsed/>
    <w:rsid w:val="00AB277E"/>
    <w:rPr>
      <w:sz w:val="16"/>
      <w:szCs w:val="16"/>
    </w:rPr>
  </w:style>
  <w:style w:type="paragraph" w:styleId="CommentText">
    <w:name w:val="annotation text"/>
    <w:basedOn w:val="Normal"/>
    <w:link w:val="CommentTextChar"/>
    <w:semiHidden/>
    <w:unhideWhenUsed/>
    <w:rsid w:val="00AB277E"/>
    <w:rPr>
      <w:sz w:val="20"/>
      <w:szCs w:val="20"/>
    </w:rPr>
  </w:style>
  <w:style w:type="character" w:customStyle="1" w:styleId="CommentTextChar">
    <w:name w:val="Comment Text Char"/>
    <w:basedOn w:val="DefaultParagraphFont"/>
    <w:link w:val="CommentText"/>
    <w:semiHidden/>
    <w:rsid w:val="00AB277E"/>
    <w:rPr>
      <w:rFonts w:ascii="Arial" w:hAnsi="Arial"/>
      <w:lang w:eastAsia="en-US"/>
    </w:rPr>
  </w:style>
  <w:style w:type="paragraph" w:styleId="CommentSubject">
    <w:name w:val="annotation subject"/>
    <w:basedOn w:val="CommentText"/>
    <w:next w:val="CommentText"/>
    <w:link w:val="CommentSubjectChar"/>
    <w:semiHidden/>
    <w:unhideWhenUsed/>
    <w:rsid w:val="00AB277E"/>
    <w:rPr>
      <w:b/>
      <w:bCs/>
    </w:rPr>
  </w:style>
  <w:style w:type="character" w:customStyle="1" w:styleId="CommentSubjectChar">
    <w:name w:val="Comment Subject Char"/>
    <w:basedOn w:val="CommentTextChar"/>
    <w:link w:val="CommentSubject"/>
    <w:semiHidden/>
    <w:rsid w:val="00AB277E"/>
    <w:rPr>
      <w:rFonts w:ascii="Arial" w:hAnsi="Arial"/>
      <w:b/>
      <w:bCs/>
      <w:lang w:eastAsia="en-US"/>
    </w:rPr>
  </w:style>
  <w:style w:type="character" w:styleId="FollowedHyperlink">
    <w:name w:val="FollowedHyperlink"/>
    <w:basedOn w:val="DefaultParagraphFont"/>
    <w:semiHidden/>
    <w:unhideWhenUsed/>
    <w:rsid w:val="00ED10D3"/>
    <w:rPr>
      <w:color w:val="800080" w:themeColor="followedHyperlink"/>
      <w:u w:val="single"/>
    </w:rPr>
  </w:style>
  <w:style w:type="table" w:customStyle="1" w:styleId="TableGrid1">
    <w:name w:val="Table Grid1"/>
    <w:basedOn w:val="TableNormal"/>
    <w:next w:val="TableGrid"/>
    <w:uiPriority w:val="59"/>
    <w:rsid w:val="004E07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07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410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040393">
      <w:bodyDiv w:val="1"/>
      <w:marLeft w:val="0"/>
      <w:marRight w:val="0"/>
      <w:marTop w:val="0"/>
      <w:marBottom w:val="0"/>
      <w:divBdr>
        <w:top w:val="none" w:sz="0" w:space="0" w:color="auto"/>
        <w:left w:val="none" w:sz="0" w:space="0" w:color="auto"/>
        <w:bottom w:val="none" w:sz="0" w:space="0" w:color="auto"/>
        <w:right w:val="none" w:sz="0" w:space="0" w:color="auto"/>
      </w:divBdr>
      <w:divsChild>
        <w:div w:id="724839393">
          <w:marLeft w:val="0"/>
          <w:marRight w:val="0"/>
          <w:marTop w:val="0"/>
          <w:marBottom w:val="0"/>
          <w:divBdr>
            <w:top w:val="none" w:sz="0" w:space="0" w:color="auto"/>
            <w:left w:val="none" w:sz="0" w:space="0" w:color="auto"/>
            <w:bottom w:val="none" w:sz="0" w:space="0" w:color="auto"/>
            <w:right w:val="none" w:sz="0" w:space="0" w:color="auto"/>
          </w:divBdr>
        </w:div>
      </w:divsChild>
    </w:div>
    <w:div w:id="21134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ASPIRE%20ALL%20ACCESS\Guidance\Staff\Coronavirus%20Information\COVID-19%20Protocols%20&amp;%20Risk%20Assessments\Risk%20Assessments\Family%20Visit%20Risk%20Assesment%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3E30-B6B8-4D11-8E0B-BC459765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Visit Risk Assesment V2.dotx</Template>
  <TotalTime>2</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RA CPS</vt:lpstr>
    </vt:vector>
  </TitlesOfParts>
  <Company>CC</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 CPS</dc:title>
  <dc:creator>Smith, Jenny</dc:creator>
  <cp:lastModifiedBy>Smith, Jenny</cp:lastModifiedBy>
  <cp:revision>1</cp:revision>
  <cp:lastPrinted>2020-03-12T07:59:00Z</cp:lastPrinted>
  <dcterms:created xsi:type="dcterms:W3CDTF">2021-12-20T14:35:00Z</dcterms:created>
  <dcterms:modified xsi:type="dcterms:W3CDTF">2021-12-20T14:37:00Z</dcterms:modified>
</cp:coreProperties>
</file>